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41" w:rsidRPr="00F86C67" w:rsidRDefault="00C01741" w:rsidP="00F86C67">
      <w:pPr>
        <w:spacing w:after="0" w:line="240" w:lineRule="auto"/>
        <w:rPr>
          <w:rFonts w:ascii="Arial" w:hAnsi="Arial" w:cs="Arial"/>
          <w:sz w:val="24"/>
          <w:szCs w:val="24"/>
          <w:lang w:val="sv-SE"/>
        </w:rPr>
      </w:pPr>
    </w:p>
    <w:p w:rsidR="00C01741" w:rsidRPr="00F86C67" w:rsidRDefault="00C01741" w:rsidP="00F86C67">
      <w:pPr>
        <w:spacing w:after="0" w:line="240" w:lineRule="auto"/>
        <w:jc w:val="right"/>
        <w:rPr>
          <w:rFonts w:ascii="Arial" w:hAnsi="Arial" w:cs="Arial"/>
          <w:sz w:val="24"/>
          <w:szCs w:val="24"/>
          <w:lang w:val="en-US"/>
        </w:rPr>
      </w:pPr>
      <w:r w:rsidRPr="00F86C67">
        <w:rPr>
          <w:rFonts w:ascii="Arial" w:hAnsi="Arial" w:cs="Arial"/>
          <w:sz w:val="24"/>
          <w:szCs w:val="24"/>
          <w:lang w:val="sv-SE"/>
        </w:rPr>
        <w:t>Jakarta, 8 Agustus 201</w:t>
      </w:r>
      <w:r w:rsidRPr="00F86C67">
        <w:rPr>
          <w:rFonts w:ascii="Arial" w:hAnsi="Arial" w:cs="Arial"/>
          <w:sz w:val="24"/>
          <w:szCs w:val="24"/>
          <w:lang w:val="en-US"/>
        </w:rPr>
        <w:t>6</w:t>
      </w:r>
    </w:p>
    <w:p w:rsidR="00C01741" w:rsidRPr="00F86C67" w:rsidRDefault="00C01741" w:rsidP="00F86C67">
      <w:pPr>
        <w:spacing w:after="0" w:line="240" w:lineRule="auto"/>
        <w:jc w:val="both"/>
        <w:rPr>
          <w:rFonts w:ascii="Arial" w:hAnsi="Arial" w:cs="Arial"/>
          <w:sz w:val="24"/>
          <w:szCs w:val="24"/>
        </w:rPr>
      </w:pPr>
    </w:p>
    <w:p w:rsidR="00C01741" w:rsidRPr="00F86C67" w:rsidRDefault="00C01741" w:rsidP="00F86C67">
      <w:pPr>
        <w:spacing w:after="0" w:line="240" w:lineRule="auto"/>
        <w:jc w:val="both"/>
        <w:rPr>
          <w:rFonts w:ascii="Arial" w:hAnsi="Arial" w:cs="Arial"/>
          <w:sz w:val="24"/>
          <w:szCs w:val="24"/>
          <w:lang w:val="sv-SE"/>
        </w:rPr>
      </w:pPr>
      <w:r w:rsidRPr="00F86C67">
        <w:rPr>
          <w:rFonts w:ascii="Arial" w:hAnsi="Arial" w:cs="Arial"/>
          <w:sz w:val="24"/>
          <w:szCs w:val="24"/>
          <w:lang w:val="sv-SE"/>
        </w:rPr>
        <w:t>Kepada Yang Mulia</w:t>
      </w:r>
    </w:p>
    <w:p w:rsidR="00C01741" w:rsidRPr="00F86C67" w:rsidRDefault="00C01741" w:rsidP="00F86C67">
      <w:pPr>
        <w:spacing w:after="0" w:line="240" w:lineRule="auto"/>
        <w:jc w:val="both"/>
        <w:rPr>
          <w:rFonts w:ascii="Arial" w:hAnsi="Arial" w:cs="Arial"/>
          <w:sz w:val="24"/>
          <w:szCs w:val="24"/>
          <w:lang w:val="sv-SE"/>
        </w:rPr>
      </w:pPr>
      <w:r w:rsidRPr="00F86C67">
        <w:rPr>
          <w:rFonts w:ascii="Arial" w:hAnsi="Arial" w:cs="Arial"/>
          <w:sz w:val="24"/>
          <w:szCs w:val="24"/>
          <w:lang w:val="sv-SE"/>
        </w:rPr>
        <w:t>KETUA MAHKAMAH KONSTITUSI REPUBLIK INDONESIA</w:t>
      </w:r>
    </w:p>
    <w:p w:rsidR="00C01741" w:rsidRPr="00F86C67" w:rsidRDefault="00C01741" w:rsidP="00F86C67">
      <w:pPr>
        <w:spacing w:after="0" w:line="240" w:lineRule="auto"/>
        <w:jc w:val="both"/>
        <w:rPr>
          <w:rFonts w:ascii="Arial" w:hAnsi="Arial" w:cs="Arial"/>
          <w:sz w:val="24"/>
          <w:szCs w:val="24"/>
          <w:lang w:val="sv-SE"/>
        </w:rPr>
      </w:pPr>
      <w:r w:rsidRPr="00F86C67">
        <w:rPr>
          <w:rFonts w:ascii="Arial" w:hAnsi="Arial" w:cs="Arial"/>
          <w:sz w:val="24"/>
          <w:szCs w:val="24"/>
          <w:lang w:val="sv-SE"/>
        </w:rPr>
        <w:t>Jl. Medan Merdeka Barat No.6</w:t>
      </w:r>
    </w:p>
    <w:p w:rsidR="00C01741" w:rsidRPr="00F86C67" w:rsidRDefault="00C01741" w:rsidP="00F86C67">
      <w:pPr>
        <w:spacing w:after="0" w:line="240" w:lineRule="auto"/>
        <w:jc w:val="both"/>
        <w:rPr>
          <w:rFonts w:ascii="Arial" w:hAnsi="Arial" w:cs="Arial"/>
          <w:sz w:val="24"/>
          <w:szCs w:val="24"/>
          <w:lang w:val="sv-SE"/>
        </w:rPr>
      </w:pPr>
      <w:r w:rsidRPr="00F86C67">
        <w:rPr>
          <w:rFonts w:ascii="Arial" w:hAnsi="Arial" w:cs="Arial"/>
          <w:sz w:val="24"/>
          <w:szCs w:val="24"/>
          <w:lang w:val="sv-SE"/>
        </w:rPr>
        <w:t>Jakarta 10110</w:t>
      </w:r>
    </w:p>
    <w:p w:rsidR="00C01741" w:rsidRPr="00F86C67" w:rsidRDefault="00C01741" w:rsidP="00F86C67">
      <w:pPr>
        <w:spacing w:after="0" w:line="240" w:lineRule="auto"/>
        <w:ind w:left="720"/>
        <w:jc w:val="both"/>
        <w:rPr>
          <w:rFonts w:ascii="Arial" w:hAnsi="Arial" w:cs="Arial"/>
          <w:b/>
          <w:bCs/>
          <w:sz w:val="24"/>
          <w:szCs w:val="24"/>
        </w:rPr>
      </w:pPr>
      <w:r w:rsidRPr="00F86C67">
        <w:rPr>
          <w:rFonts w:ascii="Arial" w:hAnsi="Arial" w:cs="Arial"/>
          <w:b/>
          <w:bCs/>
          <w:sz w:val="24"/>
          <w:szCs w:val="24"/>
          <w:lang w:val="sv-SE"/>
        </w:rPr>
        <w:t xml:space="preserve">          </w:t>
      </w:r>
    </w:p>
    <w:p w:rsidR="00C01741" w:rsidRPr="00F86C67" w:rsidRDefault="00C01741" w:rsidP="00F86C67">
      <w:pPr>
        <w:spacing w:after="0" w:line="240" w:lineRule="auto"/>
        <w:ind w:left="851" w:hanging="851"/>
        <w:jc w:val="both"/>
        <w:rPr>
          <w:rFonts w:ascii="Arial" w:hAnsi="Arial" w:cs="Arial"/>
          <w:b/>
          <w:bCs/>
          <w:sz w:val="24"/>
          <w:szCs w:val="24"/>
        </w:rPr>
      </w:pPr>
      <w:r w:rsidRPr="00F86C67">
        <w:rPr>
          <w:rFonts w:ascii="Arial" w:hAnsi="Arial" w:cs="Arial"/>
          <w:b/>
          <w:bCs/>
          <w:sz w:val="24"/>
          <w:szCs w:val="24"/>
        </w:rPr>
        <w:t xml:space="preserve">Perihal: Permohonan Pengujian </w:t>
      </w:r>
      <w:r w:rsidRPr="00F86C67">
        <w:rPr>
          <w:rFonts w:ascii="Arial" w:hAnsi="Arial" w:cs="Arial"/>
          <w:b/>
          <w:bCs/>
          <w:sz w:val="24"/>
          <w:szCs w:val="24"/>
          <w:lang w:val="en-US"/>
        </w:rPr>
        <w:t xml:space="preserve">Pasal 7 ayat (2) huruf p, Pasal 70 ayat (3), (4) dan (5) Undang-Undang Nomor 10 Tahun 2016 tentang Perubahan Kedua atas Undang-Undang Nomor 1 Tahun 2015 tentang Penetapan Peraturan Pemerintah Pengganti Undang-Undang Nomor 1 Tahun 2014 tentang Pemilihan Gubernur, Bupati dan Walikota Menjadi Undang-Undang </w:t>
      </w:r>
      <w:r w:rsidRPr="00F86C67">
        <w:rPr>
          <w:rFonts w:ascii="Arial" w:hAnsi="Arial" w:cs="Arial"/>
          <w:b/>
          <w:bCs/>
          <w:sz w:val="24"/>
          <w:szCs w:val="24"/>
        </w:rPr>
        <w:t>terhadap Undang-Undang Dasar Negara Republik Indonesia Tahun 1945.</w:t>
      </w:r>
    </w:p>
    <w:p w:rsidR="00C01741" w:rsidRPr="00F86C67" w:rsidRDefault="00C01741" w:rsidP="00F86C67">
      <w:pPr>
        <w:spacing w:after="0" w:line="240" w:lineRule="auto"/>
        <w:rPr>
          <w:rFonts w:ascii="Arial" w:hAnsi="Arial" w:cs="Arial"/>
          <w:sz w:val="24"/>
          <w:szCs w:val="24"/>
        </w:rPr>
      </w:pPr>
    </w:p>
    <w:p w:rsidR="00C01741" w:rsidRPr="00F86C67" w:rsidRDefault="00C01741" w:rsidP="00F86C67">
      <w:pPr>
        <w:spacing w:after="0" w:line="240" w:lineRule="auto"/>
        <w:jc w:val="both"/>
        <w:rPr>
          <w:rFonts w:ascii="Arial" w:hAnsi="Arial" w:cs="Arial"/>
          <w:sz w:val="24"/>
          <w:szCs w:val="24"/>
        </w:rPr>
      </w:pPr>
      <w:r w:rsidRPr="00F86C67">
        <w:rPr>
          <w:rFonts w:ascii="Arial" w:hAnsi="Arial" w:cs="Arial"/>
          <w:sz w:val="24"/>
          <w:szCs w:val="24"/>
        </w:rPr>
        <w:t>Dengan hormat,</w:t>
      </w:r>
    </w:p>
    <w:p w:rsidR="00C01741" w:rsidRPr="00F86C67" w:rsidRDefault="00C01741" w:rsidP="00F86C67">
      <w:pPr>
        <w:spacing w:after="0" w:line="240" w:lineRule="auto"/>
        <w:jc w:val="both"/>
        <w:rPr>
          <w:rFonts w:ascii="Arial" w:hAnsi="Arial" w:cs="Arial"/>
          <w:sz w:val="24"/>
          <w:szCs w:val="24"/>
        </w:rPr>
      </w:pPr>
      <w:r w:rsidRPr="00F86C67">
        <w:rPr>
          <w:rFonts w:ascii="Arial" w:hAnsi="Arial" w:cs="Arial"/>
          <w:sz w:val="24"/>
          <w:szCs w:val="24"/>
          <w:lang w:val="en-US"/>
        </w:rPr>
        <w:t>Yang bertanda tangan di bawah ini</w:t>
      </w:r>
      <w:r w:rsidRPr="00F86C67">
        <w:rPr>
          <w:rFonts w:ascii="Arial" w:hAnsi="Arial" w:cs="Arial"/>
          <w:sz w:val="24"/>
          <w:szCs w:val="24"/>
        </w:rPr>
        <w:t xml:space="preserve">: </w:t>
      </w:r>
    </w:p>
    <w:p w:rsidR="00C01741" w:rsidRPr="00F86C67" w:rsidRDefault="00C01741" w:rsidP="00F86C67">
      <w:pPr>
        <w:tabs>
          <w:tab w:val="left" w:pos="709"/>
          <w:tab w:val="left" w:pos="3686"/>
        </w:tabs>
        <w:spacing w:after="0" w:line="240" w:lineRule="auto"/>
        <w:jc w:val="both"/>
        <w:rPr>
          <w:rFonts w:ascii="Arial" w:hAnsi="Arial" w:cs="Arial"/>
          <w:sz w:val="24"/>
          <w:szCs w:val="24"/>
        </w:rPr>
      </w:pPr>
      <w:r w:rsidRPr="00F86C67">
        <w:rPr>
          <w:rFonts w:ascii="Arial" w:hAnsi="Arial" w:cs="Arial"/>
          <w:sz w:val="24"/>
          <w:szCs w:val="24"/>
        </w:rPr>
        <w:tab/>
        <w:t>Nama</w:t>
      </w:r>
      <w:r w:rsidRPr="00F86C67">
        <w:rPr>
          <w:rFonts w:ascii="Arial" w:hAnsi="Arial" w:cs="Arial"/>
          <w:sz w:val="24"/>
          <w:szCs w:val="24"/>
        </w:rPr>
        <w:tab/>
        <w:t>:</w:t>
      </w:r>
      <w:r w:rsidRPr="00F86C67">
        <w:rPr>
          <w:rFonts w:ascii="Arial" w:hAnsi="Arial" w:cs="Arial"/>
          <w:sz w:val="24"/>
          <w:szCs w:val="24"/>
        </w:rPr>
        <w:tab/>
        <w:t>Muhamad Zainal Arifin</w:t>
      </w:r>
      <w:r w:rsidRPr="00F86C67">
        <w:rPr>
          <w:rFonts w:ascii="Arial" w:hAnsi="Arial" w:cs="Arial"/>
          <w:sz w:val="24"/>
          <w:szCs w:val="24"/>
          <w:lang w:val="en-US"/>
        </w:rPr>
        <w:t>,</w:t>
      </w:r>
      <w:r w:rsidRPr="00F86C67">
        <w:rPr>
          <w:rFonts w:ascii="Arial" w:hAnsi="Arial" w:cs="Arial"/>
          <w:sz w:val="24"/>
          <w:szCs w:val="24"/>
        </w:rPr>
        <w:t xml:space="preserve"> S.H.</w:t>
      </w:r>
    </w:p>
    <w:p w:rsidR="00C01741" w:rsidRPr="00F86C67" w:rsidRDefault="00C01741" w:rsidP="00F86C67">
      <w:pPr>
        <w:tabs>
          <w:tab w:val="left" w:pos="709"/>
          <w:tab w:val="left" w:pos="3686"/>
        </w:tabs>
        <w:spacing w:after="0" w:line="240" w:lineRule="auto"/>
        <w:jc w:val="both"/>
        <w:rPr>
          <w:rFonts w:ascii="Arial" w:hAnsi="Arial" w:cs="Arial"/>
          <w:sz w:val="24"/>
          <w:szCs w:val="24"/>
        </w:rPr>
      </w:pPr>
      <w:r w:rsidRPr="00F86C67">
        <w:rPr>
          <w:rFonts w:ascii="Arial" w:hAnsi="Arial" w:cs="Arial"/>
          <w:sz w:val="24"/>
          <w:szCs w:val="24"/>
        </w:rPr>
        <w:tab/>
        <w:t>Tempat, tanggal lahi</w:t>
      </w:r>
      <w:r w:rsidRPr="00F86C67">
        <w:rPr>
          <w:rFonts w:ascii="Arial" w:hAnsi="Arial" w:cs="Arial"/>
          <w:sz w:val="24"/>
          <w:szCs w:val="24"/>
          <w:lang w:val="en-US"/>
        </w:rPr>
        <w:t>r</w:t>
      </w:r>
      <w:r w:rsidRPr="00F86C67">
        <w:rPr>
          <w:rFonts w:ascii="Arial" w:hAnsi="Arial" w:cs="Arial"/>
          <w:sz w:val="24"/>
          <w:szCs w:val="24"/>
        </w:rPr>
        <w:tab/>
        <w:t>:</w:t>
      </w:r>
      <w:r w:rsidRPr="00F86C67">
        <w:rPr>
          <w:rFonts w:ascii="Arial" w:hAnsi="Arial" w:cs="Arial"/>
          <w:sz w:val="24"/>
          <w:szCs w:val="24"/>
        </w:rPr>
        <w:tab/>
        <w:t>Surabaya, 28 Februari 1983</w:t>
      </w:r>
    </w:p>
    <w:p w:rsidR="00C01741" w:rsidRPr="00F86C67" w:rsidRDefault="00C01741" w:rsidP="00F86C67">
      <w:pPr>
        <w:tabs>
          <w:tab w:val="left" w:pos="709"/>
          <w:tab w:val="left" w:pos="3686"/>
        </w:tabs>
        <w:spacing w:after="0" w:line="240" w:lineRule="auto"/>
        <w:jc w:val="both"/>
        <w:rPr>
          <w:rFonts w:ascii="Arial" w:hAnsi="Arial" w:cs="Arial"/>
          <w:sz w:val="24"/>
          <w:szCs w:val="24"/>
        </w:rPr>
      </w:pPr>
      <w:r w:rsidRPr="00F86C67">
        <w:rPr>
          <w:rFonts w:ascii="Arial" w:hAnsi="Arial" w:cs="Arial"/>
          <w:sz w:val="24"/>
          <w:szCs w:val="24"/>
        </w:rPr>
        <w:tab/>
        <w:t>Agama</w:t>
      </w:r>
      <w:r w:rsidRPr="00F86C67">
        <w:rPr>
          <w:rFonts w:ascii="Arial" w:hAnsi="Arial" w:cs="Arial"/>
          <w:sz w:val="24"/>
          <w:szCs w:val="24"/>
        </w:rPr>
        <w:tab/>
        <w:t>:</w:t>
      </w:r>
      <w:r w:rsidRPr="00F86C67">
        <w:rPr>
          <w:rFonts w:ascii="Arial" w:hAnsi="Arial" w:cs="Arial"/>
          <w:sz w:val="24"/>
          <w:szCs w:val="24"/>
        </w:rPr>
        <w:tab/>
        <w:t>Islam</w:t>
      </w:r>
    </w:p>
    <w:p w:rsidR="00C01741" w:rsidRPr="00F86C67" w:rsidRDefault="00C01741" w:rsidP="00F86C67">
      <w:pPr>
        <w:tabs>
          <w:tab w:val="left" w:pos="709"/>
          <w:tab w:val="left" w:pos="3686"/>
        </w:tabs>
        <w:spacing w:after="0" w:line="240" w:lineRule="auto"/>
        <w:jc w:val="both"/>
        <w:rPr>
          <w:rFonts w:ascii="Arial" w:hAnsi="Arial" w:cs="Arial"/>
          <w:sz w:val="24"/>
          <w:szCs w:val="24"/>
        </w:rPr>
      </w:pPr>
      <w:r w:rsidRPr="00F86C67">
        <w:rPr>
          <w:rFonts w:ascii="Arial" w:hAnsi="Arial" w:cs="Arial"/>
          <w:sz w:val="24"/>
          <w:szCs w:val="24"/>
        </w:rPr>
        <w:tab/>
        <w:t>Pekerjaan</w:t>
      </w:r>
      <w:r w:rsidRPr="00F86C67">
        <w:rPr>
          <w:rFonts w:ascii="Arial" w:hAnsi="Arial" w:cs="Arial"/>
          <w:sz w:val="24"/>
          <w:szCs w:val="24"/>
        </w:rPr>
        <w:tab/>
        <w:t>:</w:t>
      </w:r>
      <w:r w:rsidRPr="00F86C67">
        <w:rPr>
          <w:rFonts w:ascii="Arial" w:hAnsi="Arial" w:cs="Arial"/>
          <w:sz w:val="24"/>
          <w:szCs w:val="24"/>
        </w:rPr>
        <w:tab/>
        <w:t>Advokat</w:t>
      </w:r>
    </w:p>
    <w:p w:rsidR="00C01741" w:rsidRPr="00F86C67" w:rsidRDefault="00C01741" w:rsidP="00F86C67">
      <w:pPr>
        <w:tabs>
          <w:tab w:val="left" w:pos="709"/>
          <w:tab w:val="left" w:pos="3686"/>
        </w:tabs>
        <w:spacing w:after="0" w:line="240" w:lineRule="auto"/>
        <w:jc w:val="both"/>
        <w:rPr>
          <w:rFonts w:ascii="Arial" w:hAnsi="Arial" w:cs="Arial"/>
          <w:sz w:val="24"/>
          <w:szCs w:val="24"/>
        </w:rPr>
      </w:pPr>
      <w:r w:rsidRPr="00F86C67">
        <w:rPr>
          <w:rFonts w:ascii="Arial" w:hAnsi="Arial" w:cs="Arial"/>
          <w:sz w:val="24"/>
          <w:szCs w:val="24"/>
        </w:rPr>
        <w:tab/>
        <w:t>Kewarganegaraan</w:t>
      </w:r>
      <w:r w:rsidRPr="00F86C67">
        <w:rPr>
          <w:rFonts w:ascii="Arial" w:hAnsi="Arial" w:cs="Arial"/>
          <w:sz w:val="24"/>
          <w:szCs w:val="24"/>
        </w:rPr>
        <w:tab/>
        <w:t>:</w:t>
      </w:r>
      <w:r w:rsidRPr="00F86C67">
        <w:rPr>
          <w:rFonts w:ascii="Arial" w:hAnsi="Arial" w:cs="Arial"/>
          <w:sz w:val="24"/>
          <w:szCs w:val="24"/>
        </w:rPr>
        <w:tab/>
        <w:t>Indonesia</w:t>
      </w:r>
    </w:p>
    <w:p w:rsidR="00C01741" w:rsidRPr="00F86C67" w:rsidRDefault="00C01741" w:rsidP="00F86C67">
      <w:pPr>
        <w:tabs>
          <w:tab w:val="left" w:pos="709"/>
          <w:tab w:val="left" w:pos="3686"/>
        </w:tabs>
        <w:spacing w:after="0" w:line="240" w:lineRule="auto"/>
        <w:jc w:val="both"/>
        <w:rPr>
          <w:rFonts w:ascii="Arial" w:hAnsi="Arial" w:cs="Arial"/>
          <w:sz w:val="24"/>
          <w:szCs w:val="24"/>
        </w:rPr>
      </w:pPr>
      <w:r w:rsidRPr="00F86C67">
        <w:rPr>
          <w:rFonts w:ascii="Arial" w:hAnsi="Arial" w:cs="Arial"/>
          <w:sz w:val="24"/>
          <w:szCs w:val="24"/>
        </w:rPr>
        <w:tab/>
        <w:t>Alamat Lengkap</w:t>
      </w:r>
      <w:r w:rsidRPr="00F86C67">
        <w:rPr>
          <w:rFonts w:ascii="Arial" w:hAnsi="Arial" w:cs="Arial"/>
          <w:sz w:val="24"/>
          <w:szCs w:val="24"/>
        </w:rPr>
        <w:tab/>
        <w:t>:</w:t>
      </w:r>
      <w:r w:rsidRPr="00F86C67">
        <w:rPr>
          <w:rFonts w:ascii="Arial" w:hAnsi="Arial" w:cs="Arial"/>
          <w:sz w:val="24"/>
          <w:szCs w:val="24"/>
        </w:rPr>
        <w:tab/>
        <w:t>Jl. Tambak Wedi Baru XV-A/21 Surabaya</w:t>
      </w:r>
    </w:p>
    <w:p w:rsidR="00C01741" w:rsidRPr="00F86C67" w:rsidRDefault="00C01741" w:rsidP="00F86C67">
      <w:pPr>
        <w:tabs>
          <w:tab w:val="left" w:pos="709"/>
          <w:tab w:val="left" w:pos="3686"/>
        </w:tabs>
        <w:spacing w:after="0" w:line="240" w:lineRule="auto"/>
        <w:ind w:left="3686" w:hanging="3686"/>
        <w:jc w:val="both"/>
        <w:rPr>
          <w:rFonts w:ascii="Arial" w:hAnsi="Arial" w:cs="Arial"/>
          <w:sz w:val="24"/>
          <w:szCs w:val="24"/>
        </w:rPr>
      </w:pPr>
      <w:r w:rsidRPr="00F86C67">
        <w:rPr>
          <w:rFonts w:ascii="Arial" w:hAnsi="Arial" w:cs="Arial"/>
          <w:sz w:val="24"/>
          <w:szCs w:val="24"/>
        </w:rPr>
        <w:tab/>
        <w:t>Email</w:t>
      </w:r>
      <w:r w:rsidRPr="00F86C67">
        <w:rPr>
          <w:rFonts w:ascii="Arial" w:hAnsi="Arial" w:cs="Arial"/>
          <w:sz w:val="24"/>
          <w:szCs w:val="24"/>
        </w:rPr>
        <w:tab/>
        <w:t xml:space="preserve">: </w:t>
      </w:r>
      <w:r w:rsidRPr="00F86C67">
        <w:rPr>
          <w:rFonts w:ascii="Arial" w:hAnsi="Arial" w:cs="Arial"/>
          <w:sz w:val="24"/>
          <w:szCs w:val="24"/>
        </w:rPr>
        <w:tab/>
        <w:t>zainal.arifin83@gmail.com</w:t>
      </w:r>
    </w:p>
    <w:p w:rsidR="00C01741" w:rsidRPr="00F86C67" w:rsidRDefault="00C01741" w:rsidP="00F86C67">
      <w:pPr>
        <w:tabs>
          <w:tab w:val="left" w:pos="709"/>
          <w:tab w:val="left" w:pos="3686"/>
        </w:tabs>
        <w:spacing w:after="0" w:line="240" w:lineRule="auto"/>
        <w:ind w:left="3686" w:hanging="3686"/>
        <w:jc w:val="both"/>
        <w:rPr>
          <w:rFonts w:ascii="Arial" w:hAnsi="Arial" w:cs="Arial"/>
          <w:sz w:val="24"/>
          <w:szCs w:val="24"/>
        </w:rPr>
      </w:pPr>
      <w:r w:rsidRPr="00F86C67">
        <w:rPr>
          <w:rFonts w:ascii="Arial" w:hAnsi="Arial" w:cs="Arial"/>
          <w:sz w:val="24"/>
          <w:szCs w:val="24"/>
        </w:rPr>
        <w:tab/>
        <w:t>HP</w:t>
      </w:r>
      <w:r w:rsidRPr="00F86C67">
        <w:rPr>
          <w:rFonts w:ascii="Arial" w:hAnsi="Arial" w:cs="Arial"/>
          <w:sz w:val="24"/>
          <w:szCs w:val="24"/>
        </w:rPr>
        <w:tab/>
        <w:t xml:space="preserve">: </w:t>
      </w:r>
      <w:r w:rsidRPr="00F86C67">
        <w:rPr>
          <w:rFonts w:ascii="Arial" w:hAnsi="Arial" w:cs="Arial"/>
          <w:sz w:val="24"/>
          <w:szCs w:val="24"/>
        </w:rPr>
        <w:tab/>
        <w:t>081-803 160416</w:t>
      </w:r>
    </w:p>
    <w:p w:rsidR="00C01741" w:rsidRPr="00F86C67" w:rsidRDefault="00C01741" w:rsidP="00F86C67">
      <w:pPr>
        <w:autoSpaceDE w:val="0"/>
        <w:autoSpaceDN w:val="0"/>
        <w:adjustRightInd w:val="0"/>
        <w:spacing w:after="0" w:line="240" w:lineRule="auto"/>
        <w:jc w:val="both"/>
        <w:rPr>
          <w:rFonts w:ascii="Arial" w:hAnsi="Arial" w:cs="Arial"/>
          <w:sz w:val="24"/>
          <w:szCs w:val="24"/>
          <w:lang w:val="en-US"/>
        </w:rPr>
      </w:pPr>
      <w:r w:rsidRPr="00F86C67">
        <w:rPr>
          <w:rFonts w:ascii="Arial" w:hAnsi="Arial" w:cs="Arial"/>
          <w:color w:val="000000"/>
          <w:spacing w:val="-3"/>
          <w:sz w:val="24"/>
          <w:szCs w:val="24"/>
          <w:lang w:val="fi-FI"/>
        </w:rPr>
        <w:t>Selanjutnya memilih tempat kediaman hukum (domisili</w:t>
      </w:r>
      <w:r w:rsidRPr="00F86C67">
        <w:rPr>
          <w:rFonts w:ascii="Arial" w:hAnsi="Arial" w:cs="Arial"/>
          <w:color w:val="000000"/>
          <w:spacing w:val="-3"/>
          <w:sz w:val="24"/>
          <w:szCs w:val="24"/>
        </w:rPr>
        <w:t xml:space="preserve"> hukum</w:t>
      </w:r>
      <w:r w:rsidRPr="00F86C67">
        <w:rPr>
          <w:rFonts w:ascii="Arial" w:hAnsi="Arial" w:cs="Arial"/>
          <w:color w:val="000000"/>
          <w:spacing w:val="-3"/>
          <w:sz w:val="24"/>
          <w:szCs w:val="24"/>
          <w:lang w:val="fi-FI"/>
        </w:rPr>
        <w:t xml:space="preserve">) di </w:t>
      </w:r>
      <w:r w:rsidRPr="00F86C67">
        <w:rPr>
          <w:rFonts w:ascii="Arial" w:hAnsi="Arial" w:cs="Arial"/>
          <w:sz w:val="24"/>
          <w:szCs w:val="24"/>
        </w:rPr>
        <w:t xml:space="preserve">Gedung Manggala Wanabakti Blok IV </w:t>
      </w:r>
      <w:r w:rsidRPr="00F86C67">
        <w:rPr>
          <w:rFonts w:ascii="Arial" w:hAnsi="Arial" w:cs="Arial"/>
          <w:sz w:val="24"/>
          <w:szCs w:val="24"/>
          <w:lang w:val="en-US"/>
        </w:rPr>
        <w:t xml:space="preserve">Lantai 9 </w:t>
      </w:r>
      <w:r w:rsidRPr="00F86C67">
        <w:rPr>
          <w:rFonts w:ascii="Arial" w:hAnsi="Arial" w:cs="Arial"/>
          <w:sz w:val="24"/>
          <w:szCs w:val="24"/>
        </w:rPr>
        <w:t>Ruang 910 B, Jl. Gatot Subroto, Jakarta Pusat 10270, Telp/Fax: 021-574 705</w:t>
      </w:r>
      <w:r w:rsidRPr="00F86C67">
        <w:rPr>
          <w:rFonts w:ascii="Arial" w:hAnsi="Arial" w:cs="Arial"/>
          <w:sz w:val="24"/>
          <w:szCs w:val="24"/>
          <w:lang w:val="en-US"/>
        </w:rPr>
        <w:t xml:space="preserve">1, Selanjutnya disebut </w:t>
      </w:r>
      <w:r w:rsidRPr="00F86C67">
        <w:rPr>
          <w:rFonts w:ascii="Arial" w:hAnsi="Arial" w:cs="Arial"/>
          <w:b/>
          <w:bCs/>
          <w:sz w:val="24"/>
          <w:szCs w:val="24"/>
          <w:lang w:val="en-US"/>
        </w:rPr>
        <w:t>“Pemohon”</w:t>
      </w:r>
      <w:r w:rsidRPr="00F86C67">
        <w:rPr>
          <w:rFonts w:ascii="Arial" w:hAnsi="Arial" w:cs="Arial"/>
          <w:color w:val="000000"/>
          <w:sz w:val="24"/>
          <w:szCs w:val="24"/>
          <w:lang w:val="en-US"/>
        </w:rPr>
        <w:t>.</w:t>
      </w:r>
      <w:r w:rsidRPr="00F86C67">
        <w:rPr>
          <w:rFonts w:ascii="Arial" w:hAnsi="Arial" w:cs="Arial"/>
          <w:sz w:val="24"/>
          <w:szCs w:val="24"/>
        </w:rPr>
        <w:t xml:space="preserve">  </w:t>
      </w:r>
    </w:p>
    <w:p w:rsidR="00C01741" w:rsidRPr="00F86C67" w:rsidRDefault="00C01741" w:rsidP="00F86C67">
      <w:pPr>
        <w:spacing w:after="0" w:line="240" w:lineRule="auto"/>
        <w:jc w:val="both"/>
        <w:rPr>
          <w:rFonts w:ascii="Arial" w:hAnsi="Arial" w:cs="Arial"/>
          <w:sz w:val="24"/>
          <w:szCs w:val="24"/>
        </w:rPr>
      </w:pPr>
    </w:p>
    <w:p w:rsidR="00C01741" w:rsidRPr="00F86C67" w:rsidRDefault="00C01741" w:rsidP="00F86C67">
      <w:pPr>
        <w:spacing w:after="0" w:line="240" w:lineRule="auto"/>
        <w:jc w:val="both"/>
        <w:rPr>
          <w:rFonts w:ascii="Arial" w:hAnsi="Arial" w:cs="Arial"/>
          <w:sz w:val="24"/>
          <w:szCs w:val="24"/>
          <w:lang w:val="en-US"/>
        </w:rPr>
      </w:pPr>
      <w:r w:rsidRPr="00F86C67">
        <w:rPr>
          <w:rFonts w:ascii="Arial" w:hAnsi="Arial" w:cs="Arial"/>
          <w:sz w:val="24"/>
          <w:szCs w:val="24"/>
          <w:lang w:val="en-US"/>
        </w:rPr>
        <w:t xml:space="preserve">Dengan ini Pemohon </w:t>
      </w:r>
      <w:r w:rsidRPr="00F86C67">
        <w:rPr>
          <w:rFonts w:ascii="Arial" w:hAnsi="Arial" w:cs="Arial"/>
          <w:sz w:val="24"/>
          <w:szCs w:val="24"/>
        </w:rPr>
        <w:t xml:space="preserve">mengajukan Permohonan Pengujian </w:t>
      </w:r>
      <w:r w:rsidRPr="00F86C67">
        <w:rPr>
          <w:rFonts w:ascii="Arial" w:hAnsi="Arial" w:cs="Arial"/>
          <w:sz w:val="24"/>
          <w:szCs w:val="24"/>
          <w:lang w:val="en-US"/>
        </w:rPr>
        <w:t xml:space="preserve">Pasal 7 ayat (2) huruf p, Pasal 70 ayat (3), (4) dan (5) Undang-Undang Nomor 10 Tahun 2016 tentang Perubahan Kedua atas Undang-Undang Nomor 1 Tahun 2015 tentang Penetapan Peraturan Pemerintah Pengganti Undang-Undang Nomor 1 Tahun 2014 tentang Pemilihan Gubernur, Bupati dan Walikota Menjadi Undang-Undang (Lembaran Negara Republik Indonesia Tahun 2016 Nomor 130, Tambahan Lembaran Negara Republik Indonesia Nomor 5898) (Selanjutnya disebut </w:t>
      </w:r>
      <w:r w:rsidRPr="00F86C67">
        <w:rPr>
          <w:rFonts w:ascii="Arial" w:hAnsi="Arial" w:cs="Arial"/>
          <w:b/>
          <w:bCs/>
          <w:sz w:val="24"/>
          <w:szCs w:val="24"/>
          <w:lang w:val="en-US"/>
        </w:rPr>
        <w:t>“UU No. 10 Tahun 2016”</w:t>
      </w:r>
      <w:r w:rsidRPr="00F86C67">
        <w:rPr>
          <w:rFonts w:ascii="Arial" w:hAnsi="Arial" w:cs="Arial"/>
          <w:sz w:val="24"/>
          <w:szCs w:val="24"/>
          <w:lang w:val="en-US"/>
        </w:rPr>
        <w:t xml:space="preserve">), </w:t>
      </w:r>
      <w:r w:rsidRPr="00F86C67">
        <w:rPr>
          <w:rFonts w:ascii="Arial" w:hAnsi="Arial" w:cs="Arial"/>
          <w:sz w:val="24"/>
          <w:szCs w:val="24"/>
        </w:rPr>
        <w:t>terhadap Undang-Undang Dasar Negara Republik Indonesia Tahun 1945</w:t>
      </w:r>
      <w:r w:rsidRPr="00F86C67">
        <w:rPr>
          <w:rFonts w:ascii="Arial" w:hAnsi="Arial" w:cs="Arial"/>
          <w:sz w:val="24"/>
          <w:szCs w:val="24"/>
          <w:lang w:val="en-US"/>
        </w:rPr>
        <w:t xml:space="preserve"> </w:t>
      </w:r>
      <w:r w:rsidRPr="00F86C67">
        <w:rPr>
          <w:rFonts w:ascii="Arial" w:hAnsi="Arial" w:cs="Arial"/>
          <w:sz w:val="24"/>
          <w:szCs w:val="24"/>
          <w:lang w:val="sv-SE"/>
        </w:rPr>
        <w:t xml:space="preserve">(Selanjutnya disebut </w:t>
      </w:r>
      <w:r w:rsidRPr="00F86C67">
        <w:rPr>
          <w:rFonts w:ascii="Arial" w:hAnsi="Arial" w:cs="Arial"/>
          <w:b/>
          <w:bCs/>
          <w:sz w:val="24"/>
          <w:szCs w:val="24"/>
          <w:lang w:val="sv-SE"/>
        </w:rPr>
        <w:t>“UUD 1945”</w:t>
      </w:r>
      <w:r w:rsidRPr="00F86C67">
        <w:rPr>
          <w:rFonts w:ascii="Arial" w:hAnsi="Arial" w:cs="Arial"/>
          <w:sz w:val="24"/>
          <w:szCs w:val="24"/>
          <w:lang w:val="sv-SE"/>
        </w:rPr>
        <w:t>)</w:t>
      </w:r>
      <w:r w:rsidRPr="00F86C67">
        <w:rPr>
          <w:rFonts w:ascii="Arial" w:hAnsi="Arial" w:cs="Arial"/>
          <w:sz w:val="24"/>
          <w:szCs w:val="24"/>
        </w:rPr>
        <w:t xml:space="preserve">. </w:t>
      </w:r>
    </w:p>
    <w:p w:rsidR="00C01741" w:rsidRPr="00F86C67" w:rsidRDefault="00C01741" w:rsidP="00F86C67">
      <w:pPr>
        <w:spacing w:after="0" w:line="240" w:lineRule="auto"/>
        <w:jc w:val="both"/>
        <w:rPr>
          <w:rFonts w:ascii="Arial" w:hAnsi="Arial" w:cs="Arial"/>
          <w:sz w:val="24"/>
          <w:szCs w:val="24"/>
        </w:rPr>
      </w:pPr>
    </w:p>
    <w:p w:rsidR="00C01741" w:rsidRPr="00F86C67" w:rsidRDefault="00C01741" w:rsidP="00F86C67">
      <w:pPr>
        <w:spacing w:after="0" w:line="240" w:lineRule="auto"/>
        <w:jc w:val="both"/>
        <w:rPr>
          <w:rFonts w:ascii="Arial" w:hAnsi="Arial" w:cs="Arial"/>
          <w:sz w:val="24"/>
          <w:szCs w:val="24"/>
        </w:rPr>
      </w:pPr>
      <w:r w:rsidRPr="00F86C67">
        <w:rPr>
          <w:rFonts w:ascii="Arial" w:hAnsi="Arial" w:cs="Arial"/>
          <w:sz w:val="24"/>
          <w:szCs w:val="24"/>
          <w:lang w:val="sv-SE"/>
        </w:rPr>
        <w:t>Sebelum melanjutkan pada uraian tentang permohonan beserta alasan-alasannya, Pemohon terlebih dahulu menguraikan tentang kewenangan Mahkamah Konstitusi dan kedudukan hukum (</w:t>
      </w:r>
      <w:r w:rsidRPr="00F86C67">
        <w:rPr>
          <w:rFonts w:ascii="Arial" w:hAnsi="Arial" w:cs="Arial"/>
          <w:i/>
          <w:iCs/>
          <w:sz w:val="24"/>
          <w:szCs w:val="24"/>
          <w:lang w:val="sv-SE"/>
        </w:rPr>
        <w:t>legal standing)</w:t>
      </w:r>
      <w:r w:rsidRPr="00F86C67">
        <w:rPr>
          <w:rFonts w:ascii="Arial" w:hAnsi="Arial" w:cs="Arial"/>
          <w:sz w:val="24"/>
          <w:szCs w:val="24"/>
          <w:lang w:val="sv-SE"/>
        </w:rPr>
        <w:t xml:space="preserve"> Pemohon sebagai berikut:</w:t>
      </w:r>
    </w:p>
    <w:p w:rsidR="00C01741" w:rsidRPr="00F86C67" w:rsidRDefault="00C01741" w:rsidP="00F86C67">
      <w:pPr>
        <w:spacing w:after="0" w:line="240" w:lineRule="auto"/>
        <w:jc w:val="both"/>
        <w:rPr>
          <w:rFonts w:ascii="Arial" w:hAnsi="Arial" w:cs="Arial"/>
          <w:sz w:val="24"/>
          <w:szCs w:val="24"/>
        </w:rPr>
      </w:pPr>
    </w:p>
    <w:p w:rsidR="00C01741" w:rsidRPr="00F86C67" w:rsidRDefault="00C01741" w:rsidP="00F86C67">
      <w:pPr>
        <w:numPr>
          <w:ilvl w:val="0"/>
          <w:numId w:val="3"/>
        </w:numPr>
        <w:spacing w:after="0" w:line="240" w:lineRule="auto"/>
        <w:ind w:left="360" w:hanging="360"/>
        <w:jc w:val="both"/>
        <w:rPr>
          <w:rFonts w:ascii="Arial" w:hAnsi="Arial" w:cs="Arial"/>
          <w:b/>
          <w:bCs/>
          <w:sz w:val="24"/>
          <w:szCs w:val="24"/>
          <w:lang w:val="sv-SE"/>
        </w:rPr>
      </w:pPr>
      <w:r w:rsidRPr="00F86C67">
        <w:rPr>
          <w:rFonts w:ascii="Arial" w:hAnsi="Arial" w:cs="Arial"/>
          <w:b/>
          <w:bCs/>
          <w:sz w:val="24"/>
          <w:szCs w:val="24"/>
          <w:lang w:val="sv-SE"/>
        </w:rPr>
        <w:t>Kewenangan Mahkamah Konstitusi</w:t>
      </w:r>
    </w:p>
    <w:p w:rsidR="00C01741" w:rsidRPr="00F86C67" w:rsidRDefault="00C01741" w:rsidP="00F86C67">
      <w:pPr>
        <w:spacing w:after="0" w:line="240" w:lineRule="auto"/>
        <w:ind w:left="720"/>
        <w:jc w:val="both"/>
        <w:rPr>
          <w:rFonts w:ascii="Arial" w:hAnsi="Arial" w:cs="Arial"/>
          <w:sz w:val="24"/>
          <w:szCs w:val="24"/>
          <w:lang w:val="sv-SE"/>
        </w:rPr>
      </w:pPr>
    </w:p>
    <w:p w:rsidR="00C01741" w:rsidRPr="00F86C67" w:rsidRDefault="00C01741" w:rsidP="00F86C67">
      <w:pPr>
        <w:numPr>
          <w:ilvl w:val="0"/>
          <w:numId w:val="4"/>
        </w:numPr>
        <w:spacing w:after="0" w:line="240" w:lineRule="auto"/>
        <w:ind w:left="720"/>
        <w:jc w:val="both"/>
        <w:rPr>
          <w:rFonts w:ascii="Arial" w:hAnsi="Arial" w:cs="Arial"/>
          <w:sz w:val="24"/>
          <w:szCs w:val="24"/>
          <w:lang w:val="sv-SE"/>
        </w:rPr>
      </w:pPr>
      <w:r w:rsidRPr="00F86C67">
        <w:rPr>
          <w:rFonts w:ascii="Arial" w:hAnsi="Arial" w:cs="Arial"/>
          <w:sz w:val="24"/>
          <w:szCs w:val="24"/>
        </w:rPr>
        <w:t>Bahwa m</w:t>
      </w:r>
      <w:r w:rsidRPr="00F86C67">
        <w:rPr>
          <w:rFonts w:ascii="Arial" w:hAnsi="Arial" w:cs="Arial"/>
          <w:sz w:val="24"/>
          <w:szCs w:val="24"/>
          <w:lang w:val="sv-SE"/>
        </w:rPr>
        <w:t>erujuk pada ketentuan Pasal 24C ayat (1) U</w:t>
      </w:r>
      <w:r w:rsidRPr="00F86C67">
        <w:rPr>
          <w:rFonts w:ascii="Arial" w:hAnsi="Arial" w:cs="Arial"/>
          <w:sz w:val="24"/>
          <w:szCs w:val="24"/>
        </w:rPr>
        <w:t xml:space="preserve">UD 1945, </w:t>
      </w:r>
      <w:r w:rsidRPr="00F86C67">
        <w:rPr>
          <w:rFonts w:ascii="Arial" w:hAnsi="Arial" w:cs="Arial"/>
          <w:sz w:val="24"/>
          <w:szCs w:val="24"/>
          <w:lang w:val="sv-SE"/>
        </w:rPr>
        <w:t>salah satu kewenangan Mahkamah Konstitusi</w:t>
      </w:r>
      <w:r w:rsidRPr="00F86C67">
        <w:rPr>
          <w:rFonts w:ascii="Arial" w:hAnsi="Arial" w:cs="Arial"/>
          <w:sz w:val="24"/>
          <w:szCs w:val="24"/>
        </w:rPr>
        <w:t xml:space="preserve"> </w:t>
      </w:r>
      <w:r w:rsidRPr="00F86C67">
        <w:rPr>
          <w:rFonts w:ascii="Arial" w:hAnsi="Arial" w:cs="Arial"/>
          <w:sz w:val="24"/>
          <w:szCs w:val="24"/>
          <w:lang w:val="sv-SE"/>
        </w:rPr>
        <w:t>adalah melakukan pengujian undang-undang  terhadap U</w:t>
      </w:r>
      <w:r w:rsidRPr="00F86C67">
        <w:rPr>
          <w:rFonts w:ascii="Arial" w:hAnsi="Arial" w:cs="Arial"/>
          <w:sz w:val="24"/>
          <w:szCs w:val="24"/>
        </w:rPr>
        <w:t>UD 1945</w:t>
      </w:r>
      <w:r w:rsidRPr="00F86C67">
        <w:rPr>
          <w:rFonts w:ascii="Arial" w:hAnsi="Arial" w:cs="Arial"/>
          <w:b/>
          <w:bCs/>
          <w:sz w:val="24"/>
          <w:szCs w:val="24"/>
          <w:lang w:val="en-US"/>
        </w:rPr>
        <w:t>:</w:t>
      </w:r>
      <w:r w:rsidRPr="00F86C67">
        <w:rPr>
          <w:rFonts w:ascii="Arial" w:hAnsi="Arial" w:cs="Arial"/>
          <w:b/>
          <w:bCs/>
          <w:sz w:val="24"/>
          <w:szCs w:val="24"/>
        </w:rPr>
        <w:t xml:space="preserve"> </w:t>
      </w:r>
    </w:p>
    <w:p w:rsidR="00C01741" w:rsidRPr="00F86C67" w:rsidRDefault="00C01741" w:rsidP="00F86C67">
      <w:pPr>
        <w:spacing w:after="0" w:line="240" w:lineRule="auto"/>
        <w:ind w:left="1440"/>
        <w:jc w:val="both"/>
        <w:rPr>
          <w:rFonts w:ascii="Arial" w:hAnsi="Arial" w:cs="Arial"/>
          <w:sz w:val="24"/>
          <w:szCs w:val="24"/>
          <w:lang w:val="sv-SE"/>
        </w:rPr>
      </w:pPr>
      <w:r w:rsidRPr="00F86C67">
        <w:rPr>
          <w:rFonts w:ascii="Arial" w:hAnsi="Arial" w:cs="Arial"/>
          <w:sz w:val="24"/>
          <w:szCs w:val="24"/>
          <w:lang w:val="es-MX"/>
        </w:rPr>
        <w:t>Pasal 24C ayat (1) UUD 1945:</w:t>
      </w:r>
    </w:p>
    <w:p w:rsidR="00C01741" w:rsidRPr="00F86C67" w:rsidRDefault="00C01741" w:rsidP="00F86C67">
      <w:pPr>
        <w:spacing w:after="0" w:line="240" w:lineRule="auto"/>
        <w:ind w:left="1440"/>
        <w:jc w:val="both"/>
        <w:rPr>
          <w:rFonts w:ascii="Arial" w:hAnsi="Arial" w:cs="Arial"/>
          <w:i/>
          <w:iCs/>
          <w:sz w:val="24"/>
          <w:szCs w:val="24"/>
          <w:lang w:val="es-MX"/>
        </w:rPr>
      </w:pPr>
      <w:r w:rsidRPr="00F86C67">
        <w:rPr>
          <w:rFonts w:ascii="Arial" w:hAnsi="Arial" w:cs="Arial"/>
          <w:i/>
          <w:iCs/>
          <w:sz w:val="24"/>
          <w:szCs w:val="24"/>
          <w:lang w:val="es-MX"/>
        </w:rPr>
        <w:t>“Mahkamah Konstitusi berwenang mengadili pada tingkat pertama dan terakhir yang putusannya bersifat final untuk menguji Undang-Undang terhadap Undang-Undang Dasar,...”</w:t>
      </w:r>
    </w:p>
    <w:p w:rsidR="00C01741" w:rsidRPr="00F86C67" w:rsidRDefault="00C01741" w:rsidP="00F86C67">
      <w:pPr>
        <w:spacing w:after="0" w:line="240" w:lineRule="auto"/>
        <w:ind w:left="720"/>
        <w:jc w:val="both"/>
        <w:rPr>
          <w:rFonts w:ascii="Arial" w:hAnsi="Arial" w:cs="Arial"/>
          <w:sz w:val="24"/>
          <w:szCs w:val="24"/>
        </w:rPr>
      </w:pPr>
    </w:p>
    <w:p w:rsidR="00C01741" w:rsidRPr="00F86C67" w:rsidRDefault="00C01741" w:rsidP="00F86C67">
      <w:pPr>
        <w:numPr>
          <w:ilvl w:val="0"/>
          <w:numId w:val="4"/>
        </w:numPr>
        <w:spacing w:after="0" w:line="240" w:lineRule="auto"/>
        <w:ind w:left="720"/>
        <w:jc w:val="both"/>
        <w:rPr>
          <w:rFonts w:ascii="Arial" w:hAnsi="Arial" w:cs="Arial"/>
          <w:sz w:val="24"/>
          <w:szCs w:val="24"/>
        </w:rPr>
      </w:pPr>
      <w:r w:rsidRPr="00F86C67">
        <w:rPr>
          <w:rFonts w:ascii="Arial" w:hAnsi="Arial" w:cs="Arial"/>
          <w:sz w:val="24"/>
          <w:szCs w:val="24"/>
        </w:rPr>
        <w:t>Bahwa selanjutnya berdasarkan Pasal 10 ayat (1) huruf a Undang-Undang Nomor 24 Tahun 2003 tentang Mahkamah Konstitusi sebagaimana telah diubah dengan Undang-Undang Nomor 8 Tahun 2011 tentang Perubahan Atas Undang-Undang Nomor 24 Tahun 2003 tentang Mahkamah Konstitusi (</w:t>
      </w:r>
      <w:r w:rsidRPr="00F86C67">
        <w:rPr>
          <w:rFonts w:ascii="Arial" w:hAnsi="Arial" w:cs="Arial"/>
          <w:b/>
          <w:bCs/>
          <w:sz w:val="24"/>
          <w:szCs w:val="24"/>
        </w:rPr>
        <w:t>Selanjutnya disebut “UU MK”</w:t>
      </w:r>
      <w:r w:rsidRPr="00F86C67">
        <w:rPr>
          <w:rFonts w:ascii="Arial" w:hAnsi="Arial" w:cs="Arial"/>
          <w:sz w:val="24"/>
          <w:szCs w:val="24"/>
        </w:rPr>
        <w:t xml:space="preserve">) </w:t>
      </w:r>
      <w:r w:rsidRPr="00F86C67">
        <w:rPr>
          <w:rFonts w:ascii="Arial" w:hAnsi="Arial" w:cs="Arial"/>
          <w:i/>
          <w:iCs/>
          <w:sz w:val="24"/>
          <w:szCs w:val="24"/>
        </w:rPr>
        <w:t xml:space="preserve">juncto </w:t>
      </w:r>
      <w:r w:rsidRPr="00F86C67">
        <w:rPr>
          <w:rFonts w:ascii="Arial" w:hAnsi="Arial" w:cs="Arial"/>
          <w:sz w:val="24"/>
          <w:szCs w:val="24"/>
        </w:rPr>
        <w:t>Pasal 29 ayat (1) huruf a U</w:t>
      </w:r>
      <w:r w:rsidRPr="00F86C67">
        <w:rPr>
          <w:rFonts w:ascii="Arial" w:hAnsi="Arial" w:cs="Arial"/>
          <w:sz w:val="24"/>
          <w:szCs w:val="24"/>
          <w:lang w:val="en-US"/>
        </w:rPr>
        <w:t>ndang-</w:t>
      </w:r>
      <w:r w:rsidRPr="00F86C67">
        <w:rPr>
          <w:rFonts w:ascii="Arial" w:hAnsi="Arial" w:cs="Arial"/>
          <w:sz w:val="24"/>
          <w:szCs w:val="24"/>
        </w:rPr>
        <w:t>U</w:t>
      </w:r>
      <w:r w:rsidRPr="00F86C67">
        <w:rPr>
          <w:rFonts w:ascii="Arial" w:hAnsi="Arial" w:cs="Arial"/>
          <w:sz w:val="24"/>
          <w:szCs w:val="24"/>
          <w:lang w:val="en-US"/>
        </w:rPr>
        <w:t>ndang</w:t>
      </w:r>
      <w:r w:rsidRPr="00F86C67">
        <w:rPr>
          <w:rFonts w:ascii="Arial" w:hAnsi="Arial" w:cs="Arial"/>
          <w:sz w:val="24"/>
          <w:szCs w:val="24"/>
        </w:rPr>
        <w:t xml:space="preserve"> </w:t>
      </w:r>
      <w:r w:rsidRPr="00F86C67">
        <w:rPr>
          <w:rFonts w:ascii="Arial" w:hAnsi="Arial" w:cs="Arial"/>
          <w:sz w:val="24"/>
          <w:szCs w:val="24"/>
          <w:lang w:val="en-US"/>
        </w:rPr>
        <w:t xml:space="preserve">No. </w:t>
      </w:r>
      <w:r w:rsidRPr="00F86C67">
        <w:rPr>
          <w:rFonts w:ascii="Arial" w:hAnsi="Arial" w:cs="Arial"/>
          <w:sz w:val="24"/>
          <w:szCs w:val="24"/>
        </w:rPr>
        <w:t>48</w:t>
      </w:r>
      <w:r w:rsidRPr="00F86C67">
        <w:rPr>
          <w:rFonts w:ascii="Arial" w:hAnsi="Arial" w:cs="Arial"/>
          <w:sz w:val="24"/>
          <w:szCs w:val="24"/>
          <w:lang w:val="en-US"/>
        </w:rPr>
        <w:t xml:space="preserve"> Tahun </w:t>
      </w:r>
      <w:r w:rsidRPr="00F86C67">
        <w:rPr>
          <w:rFonts w:ascii="Arial" w:hAnsi="Arial" w:cs="Arial"/>
          <w:sz w:val="24"/>
          <w:szCs w:val="24"/>
        </w:rPr>
        <w:t>2009</w:t>
      </w:r>
      <w:r w:rsidRPr="00F86C67">
        <w:rPr>
          <w:rFonts w:ascii="Arial" w:hAnsi="Arial" w:cs="Arial"/>
          <w:sz w:val="24"/>
          <w:szCs w:val="24"/>
          <w:lang w:val="en-US"/>
        </w:rPr>
        <w:t xml:space="preserve"> tentang Kekuasaan Kehakiman</w:t>
      </w:r>
      <w:r w:rsidRPr="00F86C67">
        <w:rPr>
          <w:rFonts w:ascii="Arial" w:hAnsi="Arial" w:cs="Arial"/>
          <w:sz w:val="24"/>
          <w:szCs w:val="24"/>
        </w:rPr>
        <w:t xml:space="preserve">, </w:t>
      </w:r>
      <w:r w:rsidRPr="00F86C67">
        <w:rPr>
          <w:rFonts w:ascii="Arial" w:hAnsi="Arial" w:cs="Arial"/>
          <w:sz w:val="24"/>
          <w:szCs w:val="24"/>
          <w:lang w:val="en-US"/>
        </w:rPr>
        <w:t xml:space="preserve">MK </w:t>
      </w:r>
      <w:r w:rsidRPr="00F86C67">
        <w:rPr>
          <w:rFonts w:ascii="Arial" w:hAnsi="Arial" w:cs="Arial"/>
          <w:sz w:val="24"/>
          <w:szCs w:val="24"/>
        </w:rPr>
        <w:t>berwenang mengadili pada tingkat pertama dan terakhir yang putusannya bersifat final untuk menguji undang-undang terhadap UUD 1945</w:t>
      </w:r>
      <w:r w:rsidRPr="00F86C67">
        <w:rPr>
          <w:rFonts w:ascii="Arial" w:hAnsi="Arial" w:cs="Arial"/>
          <w:sz w:val="24"/>
          <w:szCs w:val="24"/>
          <w:lang w:val="en-US"/>
        </w:rPr>
        <w:t>.</w:t>
      </w:r>
    </w:p>
    <w:p w:rsidR="00C01741" w:rsidRPr="00F86C67" w:rsidRDefault="00C01741" w:rsidP="00F86C67">
      <w:pPr>
        <w:spacing w:after="0" w:line="240" w:lineRule="auto"/>
        <w:ind w:left="720"/>
        <w:jc w:val="both"/>
        <w:rPr>
          <w:rFonts w:ascii="Arial" w:hAnsi="Arial" w:cs="Arial"/>
          <w:sz w:val="24"/>
          <w:szCs w:val="24"/>
        </w:rPr>
      </w:pPr>
    </w:p>
    <w:p w:rsidR="00C01741" w:rsidRPr="00F86C67" w:rsidRDefault="00C01741" w:rsidP="00F86C67">
      <w:pPr>
        <w:numPr>
          <w:ilvl w:val="0"/>
          <w:numId w:val="4"/>
        </w:numPr>
        <w:spacing w:after="0" w:line="240" w:lineRule="auto"/>
        <w:ind w:left="720"/>
        <w:jc w:val="both"/>
        <w:rPr>
          <w:rFonts w:ascii="Arial" w:hAnsi="Arial" w:cs="Arial"/>
          <w:i/>
          <w:iCs/>
          <w:color w:val="000000"/>
          <w:sz w:val="24"/>
          <w:szCs w:val="24"/>
          <w:lang w:val="en-US"/>
        </w:rPr>
      </w:pPr>
      <w:r w:rsidRPr="00F86C67">
        <w:rPr>
          <w:rFonts w:ascii="Arial" w:hAnsi="Arial" w:cs="Arial"/>
          <w:sz w:val="24"/>
          <w:szCs w:val="24"/>
        </w:rPr>
        <w:t xml:space="preserve">Bahwa yang menjadi obyek permohonan pengujian </w:t>
      </w:r>
      <w:r w:rsidRPr="00F86C67">
        <w:rPr>
          <w:rFonts w:ascii="Arial" w:hAnsi="Arial" w:cs="Arial"/>
          <w:sz w:val="24"/>
          <w:szCs w:val="24"/>
          <w:lang w:val="en-US"/>
        </w:rPr>
        <w:t>adalah Pasal 7 ayat (2) huruf p, Pasal 70 ayat (3), (4) dan (5) UU No. 10 Tahun 2016, yang selengkapnya sebagai berikut:</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 xml:space="preserve">Pasal 7 ayat (2) huruf p sepanjang frasa </w:t>
      </w:r>
      <w:r w:rsidRPr="00F86C67">
        <w:rPr>
          <w:rFonts w:ascii="Arial" w:hAnsi="Arial" w:cs="Arial"/>
          <w:i/>
          <w:iCs/>
          <w:sz w:val="24"/>
          <w:szCs w:val="24"/>
          <w:lang w:val="en-US"/>
        </w:rPr>
        <w:t>“yang mencalonkan diri di daerah lain”</w:t>
      </w:r>
      <w:r w:rsidRPr="00F86C67">
        <w:rPr>
          <w:rFonts w:ascii="Arial" w:hAnsi="Arial" w:cs="Arial"/>
          <w:sz w:val="24"/>
          <w:szCs w:val="24"/>
          <w:lang w:val="en-US"/>
        </w:rPr>
        <w:t>:</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“Calon Gubernur dan Calon Wakil Gubernur, Calon Bupati dan Calon Wakil Bupati, serta Calon Walikota dan Calon Wakil Walikota sebagaimana dimaksud pada ayat (1) harus memenuhi persyaratan sebagai berikut:</w:t>
      </w: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i/>
          <w:iCs/>
          <w:sz w:val="24"/>
          <w:szCs w:val="24"/>
          <w:lang w:val="en-US"/>
        </w:rPr>
        <w:t xml:space="preserve">p. berhenti dari jabatannya bagi Gubernur, Wakil Gubernur, Bupati, Wakil Bupati, Walikota, dan Wakil Walikota </w:t>
      </w:r>
      <w:r w:rsidRPr="00F86C67">
        <w:rPr>
          <w:rFonts w:ascii="Arial" w:hAnsi="Arial" w:cs="Arial"/>
          <w:b/>
          <w:bCs/>
          <w:i/>
          <w:iCs/>
          <w:sz w:val="24"/>
          <w:szCs w:val="24"/>
          <w:lang w:val="en-US"/>
        </w:rPr>
        <w:t>yang mencalonkan diri di daerah lain</w:t>
      </w:r>
      <w:r w:rsidRPr="00F86C67">
        <w:rPr>
          <w:rFonts w:ascii="Arial" w:hAnsi="Arial" w:cs="Arial"/>
          <w:i/>
          <w:iCs/>
          <w:sz w:val="24"/>
          <w:szCs w:val="24"/>
          <w:lang w:val="en-US"/>
        </w:rPr>
        <w:t xml:space="preserve"> sejak ditetapkan sebagai calon.”</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Pasal 70 ayat (3):</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“Gubernur dan Wakil Gubernur, Bupati dan Wakil Bupati, Walikota dan Wakil Walikota, yang mencalonkan kembali pada daerah yang sama, selama masa kampanye harus memenuhi ketentuan:</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a. menjalani cuti di luar tanggungan negara; dan</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b. dilarang menggunakan fasilitas yang terkait dengan jabatannya.”</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Pasal 70 ayat (4):</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“Cuti sebagaimana dimaksud pada ayat (3) bagi Gubernur dan Wakil Gubernur diberikan oleh Menteri Dalam Negeri atas nama Presiden, dan bagi Bupati dan Wakil Bupati serta Walikota dan Wakil Walikota diberikan oleh Gubernur atas nama Menteri.”</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Pasal 70 ayat (5):</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“Cuti yang telah diberikan sebagaimana dimaksud pada ayat (4), wajib diberitahukan oleh Gubernur dan Wakil Gubernur kepada KPU Provinsi, dan bagi Bupati dan Wakil Bupati, serta Walikota dan Wakil Walikota kepada KPU Kabupaten/Kota.”</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numPr>
          <w:ilvl w:val="0"/>
          <w:numId w:val="4"/>
        </w:numPr>
        <w:spacing w:after="0" w:line="240" w:lineRule="auto"/>
        <w:ind w:left="720"/>
        <w:jc w:val="both"/>
        <w:rPr>
          <w:rFonts w:ascii="Arial" w:hAnsi="Arial" w:cs="Arial"/>
          <w:sz w:val="24"/>
          <w:szCs w:val="24"/>
        </w:rPr>
      </w:pPr>
      <w:r w:rsidRPr="00F86C67">
        <w:rPr>
          <w:rFonts w:ascii="Arial" w:hAnsi="Arial" w:cs="Arial"/>
          <w:sz w:val="24"/>
          <w:szCs w:val="24"/>
        </w:rPr>
        <w:t xml:space="preserve">Bahwa batu </w:t>
      </w:r>
      <w:r w:rsidRPr="00F86C67">
        <w:rPr>
          <w:rFonts w:ascii="Arial" w:hAnsi="Arial" w:cs="Arial"/>
          <w:sz w:val="24"/>
          <w:szCs w:val="24"/>
          <w:lang w:val="en-US"/>
        </w:rPr>
        <w:t>u</w:t>
      </w:r>
      <w:r w:rsidRPr="00F86C67">
        <w:rPr>
          <w:rFonts w:ascii="Arial" w:hAnsi="Arial" w:cs="Arial"/>
          <w:sz w:val="24"/>
          <w:szCs w:val="24"/>
        </w:rPr>
        <w:t xml:space="preserve">ji dari pengujian undang-undang dalam perkara </w:t>
      </w:r>
      <w:r w:rsidRPr="00F86C67">
        <w:rPr>
          <w:rFonts w:ascii="Arial" w:hAnsi="Arial" w:cs="Arial"/>
          <w:i/>
          <w:iCs/>
          <w:sz w:val="24"/>
          <w:szCs w:val="24"/>
        </w:rPr>
        <w:t xml:space="preserve">a quo </w:t>
      </w:r>
      <w:r w:rsidRPr="00F86C67">
        <w:rPr>
          <w:rFonts w:ascii="Arial" w:hAnsi="Arial" w:cs="Arial"/>
          <w:sz w:val="24"/>
          <w:szCs w:val="24"/>
        </w:rPr>
        <w:t xml:space="preserve">adalah </w:t>
      </w:r>
      <w:r w:rsidRPr="00F86C67">
        <w:rPr>
          <w:rFonts w:ascii="Arial" w:hAnsi="Arial" w:cs="Arial"/>
          <w:sz w:val="24"/>
          <w:szCs w:val="24"/>
          <w:lang w:val="en-US"/>
        </w:rPr>
        <w:t xml:space="preserve">Pasal 27 ayat (1), Pasal 28D ayat (1) dan Pasal 28D ayat (3) </w:t>
      </w:r>
      <w:r w:rsidRPr="00F86C67">
        <w:rPr>
          <w:rFonts w:ascii="Arial" w:hAnsi="Arial" w:cs="Arial"/>
          <w:sz w:val="24"/>
          <w:szCs w:val="24"/>
        </w:rPr>
        <w:t>UUD 1945:</w:t>
      </w: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Pasal 27 ayat (1):</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“Segala warga negara bersamaan kedudukannya di dalam hukum dan pemerintahan dan wajib menjunjung hukum dan pemerintahan itu dengan tidak ada kecualinya.”</w:t>
      </w:r>
    </w:p>
    <w:p w:rsidR="00C01741" w:rsidRPr="00F86C67" w:rsidRDefault="00C01741" w:rsidP="00F86C67">
      <w:pPr>
        <w:spacing w:after="0" w:line="240" w:lineRule="auto"/>
        <w:ind w:left="720"/>
        <w:jc w:val="both"/>
        <w:rPr>
          <w:rFonts w:ascii="Arial" w:hAnsi="Arial" w:cs="Arial"/>
          <w:sz w:val="24"/>
          <w:szCs w:val="24"/>
        </w:rPr>
      </w:pPr>
      <w:r w:rsidRPr="00F86C67">
        <w:rPr>
          <w:rFonts w:ascii="Arial" w:hAnsi="Arial" w:cs="Arial"/>
          <w:sz w:val="24"/>
          <w:szCs w:val="24"/>
        </w:rPr>
        <w:t>Pasal 28D ayat (1):</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w:t>
      </w:r>
      <w:r w:rsidRPr="00F86C67">
        <w:rPr>
          <w:rFonts w:ascii="Arial" w:hAnsi="Arial" w:cs="Arial"/>
          <w:i/>
          <w:iCs/>
          <w:sz w:val="24"/>
          <w:szCs w:val="24"/>
        </w:rPr>
        <w:t>Setiap orang berhak atas pengakuan, jaminan, perlindungan, dan</w:t>
      </w:r>
      <w:r w:rsidRPr="00F86C67">
        <w:rPr>
          <w:rFonts w:ascii="Arial" w:hAnsi="Arial" w:cs="Arial"/>
          <w:sz w:val="24"/>
          <w:szCs w:val="24"/>
        </w:rPr>
        <w:t xml:space="preserve"> </w:t>
      </w:r>
      <w:r w:rsidRPr="00F86C67">
        <w:rPr>
          <w:rFonts w:ascii="Arial" w:hAnsi="Arial" w:cs="Arial"/>
          <w:i/>
          <w:iCs/>
          <w:sz w:val="24"/>
          <w:szCs w:val="24"/>
        </w:rPr>
        <w:t>kepastian hukum yang adil serta perlakuan yang sama dihadapan hukum.</w:t>
      </w:r>
      <w:r w:rsidRPr="00F86C67">
        <w:rPr>
          <w:rFonts w:ascii="Arial" w:hAnsi="Arial" w:cs="Arial"/>
          <w:i/>
          <w:iCs/>
          <w:sz w:val="24"/>
          <w:szCs w:val="24"/>
          <w:lang w:val="en-US"/>
        </w:rPr>
        <w:t>”</w:t>
      </w:r>
    </w:p>
    <w:p w:rsidR="00C01741" w:rsidRPr="00F86C67" w:rsidRDefault="00C01741" w:rsidP="00F86C67">
      <w:pPr>
        <w:spacing w:after="0" w:line="240" w:lineRule="auto"/>
        <w:ind w:left="720"/>
        <w:jc w:val="both"/>
        <w:rPr>
          <w:rFonts w:ascii="Arial" w:hAnsi="Arial" w:cs="Arial"/>
          <w:i/>
          <w:iCs/>
          <w:sz w:val="24"/>
          <w:szCs w:val="24"/>
          <w:lang w:val="en-US"/>
        </w:rPr>
      </w:pP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Pasal 28D ayat (3):</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“Setiap warga negara berhak memperoleh kesempatan yang sama dalam pemerintahan.”</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numPr>
          <w:ilvl w:val="0"/>
          <w:numId w:val="4"/>
        </w:numPr>
        <w:spacing w:after="0" w:line="240" w:lineRule="auto"/>
        <w:ind w:left="720"/>
        <w:jc w:val="both"/>
        <w:rPr>
          <w:rFonts w:ascii="Arial" w:hAnsi="Arial" w:cs="Arial"/>
          <w:sz w:val="24"/>
          <w:szCs w:val="24"/>
        </w:rPr>
      </w:pPr>
      <w:r w:rsidRPr="00F86C67">
        <w:rPr>
          <w:rFonts w:ascii="Arial" w:hAnsi="Arial" w:cs="Arial"/>
          <w:sz w:val="24"/>
          <w:szCs w:val="24"/>
          <w:lang w:val="en-US"/>
        </w:rPr>
        <w:t xml:space="preserve">Bahwa pokok permohonan uji materi diakibatkan karena ketentuan pasal </w:t>
      </w:r>
      <w:r w:rsidRPr="00F86C67">
        <w:rPr>
          <w:rFonts w:ascii="Arial" w:hAnsi="Arial" w:cs="Arial"/>
          <w:i/>
          <w:iCs/>
          <w:sz w:val="24"/>
          <w:szCs w:val="24"/>
          <w:lang w:val="en-US"/>
        </w:rPr>
        <w:t xml:space="preserve">a quo </w:t>
      </w:r>
      <w:r w:rsidRPr="00F86C67">
        <w:rPr>
          <w:rFonts w:ascii="Arial" w:hAnsi="Arial" w:cs="Arial"/>
          <w:sz w:val="24"/>
          <w:szCs w:val="24"/>
          <w:lang w:val="en-US"/>
        </w:rPr>
        <w:t xml:space="preserve">yang diuji telah menimbulkan </w:t>
      </w:r>
      <w:r w:rsidRPr="00F86C67">
        <w:rPr>
          <w:rFonts w:ascii="Arial" w:hAnsi="Arial" w:cs="Arial"/>
          <w:color w:val="000000"/>
          <w:sz w:val="24"/>
          <w:szCs w:val="24"/>
          <w:lang w:val="en-US"/>
        </w:rPr>
        <w:t>perlakuan yang tidak sama (</w:t>
      </w:r>
      <w:r w:rsidRPr="00F86C67">
        <w:rPr>
          <w:rFonts w:ascii="Arial" w:hAnsi="Arial" w:cs="Arial"/>
          <w:i/>
          <w:iCs/>
          <w:color w:val="000000"/>
          <w:sz w:val="24"/>
          <w:szCs w:val="24"/>
          <w:lang w:val="en-US"/>
        </w:rPr>
        <w:t>unequal treatment</w:t>
      </w:r>
      <w:r w:rsidRPr="00F86C67">
        <w:rPr>
          <w:rFonts w:ascii="Arial" w:hAnsi="Arial" w:cs="Arial"/>
          <w:color w:val="000000"/>
          <w:sz w:val="24"/>
          <w:szCs w:val="24"/>
          <w:lang w:val="en-US"/>
        </w:rPr>
        <w:t xml:space="preserve">), dimana petahana yang mencalonkan diri kembali tidak perlu mengundurkan diri. Sedangkan pejabat lainnya harus berhenti dari jabatan atapun mengundurkan diri, termasuk </w:t>
      </w:r>
      <w:r w:rsidRPr="00F86C67">
        <w:rPr>
          <w:rFonts w:ascii="Arial" w:hAnsi="Arial" w:cs="Arial"/>
          <w:sz w:val="24"/>
          <w:szCs w:val="24"/>
          <w:lang w:val="en-US"/>
        </w:rPr>
        <w:t>bagi Gubernur, Wakil Gubernur, Bupati, Wakil Bupati, Walikota, dan Wakil Walikota yang mencalonkan diri di daerah lain, anggota Dewan Perwakilan Rakyat (DPR), anggota Dewan Perwakilan Daerah (DPD), dan anggota Dewan Perwakilan Rakyat Daerah (DPRD), anggota Tentara Nasional Indonesia (TNI), Kepolisian Negara Republik Indonesia (POLRI), dan Pegawai Negeri Sipil serta Kepala Desa atau sebutan lain dan pimpinan pada badan usaha milik negara atau badan usaha milik daerah (</w:t>
      </w:r>
      <w:r w:rsidRPr="00F86C67">
        <w:rPr>
          <w:rFonts w:ascii="Arial" w:hAnsi="Arial" w:cs="Arial"/>
          <w:i/>
          <w:iCs/>
          <w:sz w:val="24"/>
          <w:szCs w:val="24"/>
          <w:lang w:val="en-US"/>
        </w:rPr>
        <w:t xml:space="preserve">vide </w:t>
      </w:r>
      <w:r w:rsidRPr="00F86C67">
        <w:rPr>
          <w:rFonts w:ascii="Arial" w:hAnsi="Arial" w:cs="Arial"/>
          <w:sz w:val="24"/>
          <w:szCs w:val="24"/>
          <w:lang w:val="en-US"/>
        </w:rPr>
        <w:t xml:space="preserve">Pasal 7 ayat (2) huruf p, s, t dan u UU No. 10 Tahun 2016). Padahal justru petahana yang mencalonkan diri kembali dalam pemilihan kepala daerah sangat berpotensi untuk menyalahgunakan kekuasaan atau melakukan intimidasi dengan melakukan  pemecatan atau mutasi setelah masa cuti kampanye berakhir. </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numPr>
          <w:ilvl w:val="0"/>
          <w:numId w:val="4"/>
        </w:numPr>
        <w:spacing w:after="0" w:line="240" w:lineRule="auto"/>
        <w:ind w:left="720"/>
        <w:jc w:val="both"/>
        <w:rPr>
          <w:rFonts w:ascii="Arial" w:hAnsi="Arial" w:cs="Arial"/>
          <w:sz w:val="24"/>
          <w:szCs w:val="24"/>
        </w:rPr>
      </w:pPr>
      <w:r w:rsidRPr="00F86C67">
        <w:rPr>
          <w:rFonts w:ascii="Arial" w:hAnsi="Arial" w:cs="Arial"/>
          <w:sz w:val="24"/>
          <w:szCs w:val="24"/>
        </w:rPr>
        <w:t xml:space="preserve">Bahwa karena permohonan Pemohon adalah menguji </w:t>
      </w:r>
      <w:r w:rsidRPr="00F86C67">
        <w:rPr>
          <w:rFonts w:ascii="Arial" w:hAnsi="Arial" w:cs="Arial"/>
          <w:sz w:val="24"/>
          <w:szCs w:val="24"/>
          <w:lang w:val="en-US"/>
        </w:rPr>
        <w:t xml:space="preserve">ketentuan Pasal 7 ayat (2) huruf p, Pasal 70 ayat (3), (4) dan (5) UU No. 10 Tahun 2016 </w:t>
      </w:r>
      <w:r w:rsidRPr="00F86C67">
        <w:rPr>
          <w:rFonts w:ascii="Arial" w:hAnsi="Arial" w:cs="Arial"/>
          <w:sz w:val="24"/>
          <w:szCs w:val="24"/>
        </w:rPr>
        <w:t xml:space="preserve">terhadap </w:t>
      </w:r>
      <w:r w:rsidRPr="00F86C67">
        <w:rPr>
          <w:rFonts w:ascii="Arial" w:hAnsi="Arial" w:cs="Arial"/>
          <w:sz w:val="24"/>
          <w:szCs w:val="24"/>
          <w:lang w:val="en-US"/>
        </w:rPr>
        <w:t xml:space="preserve">Pasal 27 ayat (1), Pasal 28D ayat (1) dan Pasal 28D ayat (3) </w:t>
      </w:r>
      <w:r w:rsidRPr="00F86C67">
        <w:rPr>
          <w:rFonts w:ascii="Arial" w:hAnsi="Arial" w:cs="Arial"/>
          <w:sz w:val="24"/>
          <w:szCs w:val="24"/>
        </w:rPr>
        <w:t>UUD 1945, yang menjadi salah satu kewenangan</w:t>
      </w:r>
      <w:r w:rsidRPr="00F86C67">
        <w:rPr>
          <w:rFonts w:ascii="Arial" w:hAnsi="Arial" w:cs="Arial"/>
          <w:sz w:val="24"/>
          <w:szCs w:val="24"/>
          <w:lang w:val="en-US"/>
        </w:rPr>
        <w:t xml:space="preserve"> Mahkamah Konstitusi</w:t>
      </w:r>
      <w:r w:rsidRPr="00F86C67">
        <w:rPr>
          <w:rFonts w:ascii="Arial" w:hAnsi="Arial" w:cs="Arial"/>
          <w:sz w:val="24"/>
          <w:szCs w:val="24"/>
        </w:rPr>
        <w:t xml:space="preserve">, maka </w:t>
      </w:r>
      <w:r w:rsidRPr="00F86C67">
        <w:rPr>
          <w:rFonts w:ascii="Arial" w:hAnsi="Arial" w:cs="Arial"/>
          <w:sz w:val="24"/>
          <w:szCs w:val="24"/>
          <w:lang w:val="en-US"/>
        </w:rPr>
        <w:t xml:space="preserve">Mahkamah Konstitusi </w:t>
      </w:r>
      <w:r w:rsidRPr="00F86C67">
        <w:rPr>
          <w:rFonts w:ascii="Arial" w:hAnsi="Arial" w:cs="Arial"/>
          <w:sz w:val="24"/>
          <w:szCs w:val="24"/>
        </w:rPr>
        <w:t>berwenang untuk memeriksa, mengadili, dan memutus permohonan ini.</w:t>
      </w:r>
    </w:p>
    <w:p w:rsidR="00C01741" w:rsidRPr="00F86C67" w:rsidRDefault="00C01741" w:rsidP="00F86C67">
      <w:pPr>
        <w:spacing w:after="0" w:line="240" w:lineRule="auto"/>
        <w:jc w:val="both"/>
        <w:rPr>
          <w:rFonts w:ascii="Arial" w:hAnsi="Arial" w:cs="Arial"/>
          <w:b/>
          <w:bCs/>
          <w:sz w:val="24"/>
          <w:szCs w:val="24"/>
          <w:lang w:val="en-US"/>
        </w:rPr>
      </w:pPr>
    </w:p>
    <w:p w:rsidR="00C01741" w:rsidRPr="00F86C67" w:rsidRDefault="00C01741" w:rsidP="00F86C67">
      <w:pPr>
        <w:spacing w:after="0" w:line="240" w:lineRule="auto"/>
        <w:jc w:val="both"/>
        <w:rPr>
          <w:rFonts w:ascii="Arial" w:hAnsi="Arial" w:cs="Arial"/>
          <w:b/>
          <w:bCs/>
          <w:sz w:val="24"/>
          <w:szCs w:val="24"/>
          <w:lang w:val="en-US"/>
        </w:rPr>
      </w:pPr>
    </w:p>
    <w:p w:rsidR="00C01741" w:rsidRPr="00F86C67" w:rsidRDefault="00C01741" w:rsidP="00F86C67">
      <w:pPr>
        <w:spacing w:after="0" w:line="240" w:lineRule="auto"/>
        <w:jc w:val="both"/>
        <w:rPr>
          <w:rFonts w:ascii="Arial" w:hAnsi="Arial" w:cs="Arial"/>
          <w:b/>
          <w:bCs/>
          <w:sz w:val="24"/>
          <w:szCs w:val="24"/>
        </w:rPr>
      </w:pPr>
      <w:r w:rsidRPr="00F86C67">
        <w:rPr>
          <w:rFonts w:ascii="Arial" w:hAnsi="Arial" w:cs="Arial"/>
          <w:b/>
          <w:bCs/>
          <w:sz w:val="24"/>
          <w:szCs w:val="24"/>
        </w:rPr>
        <w:t xml:space="preserve">II.   Kedudukan Hukum </w:t>
      </w:r>
      <w:r w:rsidRPr="00F86C67">
        <w:rPr>
          <w:rFonts w:ascii="Arial" w:hAnsi="Arial" w:cs="Arial"/>
          <w:b/>
          <w:bCs/>
          <w:i/>
          <w:iCs/>
          <w:sz w:val="24"/>
          <w:szCs w:val="24"/>
        </w:rPr>
        <w:t xml:space="preserve">(Legal Standing) </w:t>
      </w:r>
      <w:r w:rsidRPr="00F86C67">
        <w:rPr>
          <w:rFonts w:ascii="Arial" w:hAnsi="Arial" w:cs="Arial"/>
          <w:b/>
          <w:bCs/>
          <w:sz w:val="24"/>
          <w:szCs w:val="24"/>
        </w:rPr>
        <w:t>Pemohon</w:t>
      </w:r>
    </w:p>
    <w:p w:rsidR="00C01741" w:rsidRPr="00F86C67" w:rsidRDefault="00C01741" w:rsidP="00F86C67">
      <w:pPr>
        <w:spacing w:after="0" w:line="240" w:lineRule="auto"/>
        <w:ind w:left="720"/>
        <w:jc w:val="both"/>
        <w:rPr>
          <w:rFonts w:ascii="Arial" w:hAnsi="Arial" w:cs="Arial"/>
          <w:b/>
          <w:bCs/>
          <w:sz w:val="24"/>
          <w:szCs w:val="24"/>
          <w:lang w:val="sv-SE"/>
        </w:rPr>
      </w:pPr>
    </w:p>
    <w:p w:rsidR="00C01741" w:rsidRPr="00F86C67" w:rsidRDefault="00C01741" w:rsidP="00F86C67">
      <w:pPr>
        <w:numPr>
          <w:ilvl w:val="0"/>
          <w:numId w:val="10"/>
        </w:numPr>
        <w:spacing w:after="0" w:line="240" w:lineRule="auto"/>
        <w:ind w:left="720"/>
        <w:jc w:val="both"/>
        <w:rPr>
          <w:rFonts w:ascii="Arial" w:hAnsi="Arial" w:cs="Arial"/>
          <w:b/>
          <w:bCs/>
          <w:sz w:val="24"/>
          <w:szCs w:val="24"/>
          <w:lang w:val="sv-SE"/>
        </w:rPr>
      </w:pPr>
      <w:r w:rsidRPr="00F86C67">
        <w:rPr>
          <w:rFonts w:ascii="Arial" w:hAnsi="Arial" w:cs="Arial"/>
          <w:sz w:val="24"/>
          <w:szCs w:val="24"/>
          <w:lang w:val="es-MX"/>
        </w:rPr>
        <w:t>Bahwa Pasal 51 ayat (1) UU MK mengatur bahwa:</w:t>
      </w:r>
      <w:r w:rsidRPr="00F86C67">
        <w:rPr>
          <w:rFonts w:ascii="Arial" w:hAnsi="Arial" w:cs="Arial"/>
          <w:i/>
          <w:iCs/>
          <w:sz w:val="24"/>
          <w:szCs w:val="24"/>
          <w:lang w:val="es-MX"/>
        </w:rPr>
        <w:t xml:space="preserve"> “Pemohon adalah pihak yang menganggap hak dan/atau kewenangan konstitusionalnya dirugikan oleh berlakunya undang-undang</w:t>
      </w:r>
      <w:r w:rsidRPr="00F86C67">
        <w:rPr>
          <w:rFonts w:ascii="Arial" w:hAnsi="Arial" w:cs="Arial"/>
          <w:sz w:val="24"/>
          <w:szCs w:val="24"/>
          <w:lang w:val="es-MX"/>
        </w:rPr>
        <w:t xml:space="preserve">, yaitu: </w:t>
      </w:r>
    </w:p>
    <w:p w:rsidR="00C01741" w:rsidRPr="00F86C67" w:rsidRDefault="00C01741" w:rsidP="00F86C67">
      <w:pPr>
        <w:tabs>
          <w:tab w:val="left" w:pos="1440"/>
        </w:tabs>
        <w:spacing w:after="0" w:line="240" w:lineRule="auto"/>
        <w:ind w:left="1418" w:hanging="360"/>
        <w:jc w:val="both"/>
        <w:rPr>
          <w:rFonts w:ascii="Arial" w:hAnsi="Arial" w:cs="Arial"/>
          <w:i/>
          <w:iCs/>
          <w:sz w:val="24"/>
          <w:szCs w:val="24"/>
        </w:rPr>
      </w:pPr>
      <w:r w:rsidRPr="00F86C67">
        <w:rPr>
          <w:rFonts w:ascii="Arial" w:hAnsi="Arial" w:cs="Arial"/>
          <w:i/>
          <w:iCs/>
          <w:sz w:val="24"/>
          <w:szCs w:val="24"/>
        </w:rPr>
        <w:t xml:space="preserve">  a.  Perorangan warga negara Indonesia; </w:t>
      </w:r>
    </w:p>
    <w:p w:rsidR="00C01741" w:rsidRPr="00F86C67" w:rsidRDefault="00C01741" w:rsidP="00F86C67">
      <w:pPr>
        <w:tabs>
          <w:tab w:val="left" w:pos="1440"/>
        </w:tabs>
        <w:spacing w:after="0" w:line="240" w:lineRule="auto"/>
        <w:ind w:left="1418" w:hanging="360"/>
        <w:jc w:val="both"/>
        <w:rPr>
          <w:rFonts w:ascii="Arial" w:hAnsi="Arial" w:cs="Arial"/>
          <w:i/>
          <w:iCs/>
          <w:sz w:val="24"/>
          <w:szCs w:val="24"/>
        </w:rPr>
      </w:pPr>
      <w:r w:rsidRPr="00F86C67">
        <w:rPr>
          <w:rFonts w:ascii="Arial" w:hAnsi="Arial" w:cs="Arial"/>
          <w:i/>
          <w:iCs/>
          <w:sz w:val="24"/>
          <w:szCs w:val="24"/>
        </w:rPr>
        <w:t xml:space="preserve">  b. Kesatuan masyarakat hukum adat sepanjang masih hidup dan sesuai dengan     perkembangan masyarakat dan prinsip Negara Kesatuan Republik Indonesia yang diatur dalam undang-undang; </w:t>
      </w:r>
    </w:p>
    <w:p w:rsidR="00C01741" w:rsidRPr="00F86C67" w:rsidRDefault="00C01741" w:rsidP="00F86C67">
      <w:pPr>
        <w:tabs>
          <w:tab w:val="left" w:pos="1440"/>
        </w:tabs>
        <w:spacing w:after="0" w:line="240" w:lineRule="auto"/>
        <w:ind w:left="1418" w:hanging="360"/>
        <w:jc w:val="both"/>
        <w:rPr>
          <w:rFonts w:ascii="Arial" w:hAnsi="Arial" w:cs="Arial"/>
          <w:i/>
          <w:iCs/>
          <w:sz w:val="24"/>
          <w:szCs w:val="24"/>
        </w:rPr>
      </w:pPr>
      <w:r w:rsidRPr="00F86C67">
        <w:rPr>
          <w:rFonts w:ascii="Arial" w:hAnsi="Arial" w:cs="Arial"/>
          <w:i/>
          <w:iCs/>
          <w:sz w:val="24"/>
          <w:szCs w:val="24"/>
          <w:lang w:val="sv-SE"/>
        </w:rPr>
        <w:t xml:space="preserve">  c.   Badan hukum publik atau privat; atau</w:t>
      </w:r>
    </w:p>
    <w:p w:rsidR="00C01741" w:rsidRPr="00F86C67" w:rsidRDefault="00C01741" w:rsidP="00F86C67">
      <w:pPr>
        <w:tabs>
          <w:tab w:val="left" w:pos="1440"/>
        </w:tabs>
        <w:spacing w:after="0" w:line="240" w:lineRule="auto"/>
        <w:ind w:left="1418" w:hanging="360"/>
        <w:jc w:val="both"/>
        <w:rPr>
          <w:rFonts w:ascii="Arial" w:hAnsi="Arial" w:cs="Arial"/>
          <w:i/>
          <w:iCs/>
          <w:sz w:val="24"/>
          <w:szCs w:val="24"/>
        </w:rPr>
      </w:pPr>
      <w:r w:rsidRPr="00F86C67">
        <w:rPr>
          <w:rFonts w:ascii="Arial" w:hAnsi="Arial" w:cs="Arial"/>
          <w:i/>
          <w:iCs/>
          <w:sz w:val="24"/>
          <w:szCs w:val="24"/>
        </w:rPr>
        <w:t xml:space="preserve">  d.  Lembaga negara. </w:t>
      </w:r>
    </w:p>
    <w:p w:rsidR="00C01741" w:rsidRPr="00F86C67" w:rsidRDefault="00C01741" w:rsidP="00F86C67">
      <w:pPr>
        <w:tabs>
          <w:tab w:val="left" w:pos="1440"/>
        </w:tabs>
        <w:spacing w:after="0" w:line="240" w:lineRule="auto"/>
        <w:ind w:left="1418" w:hanging="360"/>
        <w:jc w:val="both"/>
        <w:rPr>
          <w:rFonts w:ascii="Arial" w:hAnsi="Arial" w:cs="Arial"/>
          <w:sz w:val="24"/>
          <w:szCs w:val="24"/>
        </w:rPr>
      </w:pPr>
    </w:p>
    <w:p w:rsidR="00C01741" w:rsidRPr="00F86C67" w:rsidRDefault="00C01741" w:rsidP="00F86C67">
      <w:pPr>
        <w:tabs>
          <w:tab w:val="left" w:pos="1440"/>
        </w:tabs>
        <w:spacing w:after="0" w:line="240" w:lineRule="auto"/>
        <w:ind w:left="1418" w:hanging="608"/>
        <w:jc w:val="both"/>
        <w:rPr>
          <w:rFonts w:ascii="Arial" w:hAnsi="Arial" w:cs="Arial"/>
          <w:i/>
          <w:iCs/>
          <w:sz w:val="24"/>
          <w:szCs w:val="24"/>
        </w:rPr>
      </w:pPr>
      <w:r w:rsidRPr="00F86C67">
        <w:rPr>
          <w:rFonts w:ascii="Arial" w:hAnsi="Arial" w:cs="Arial"/>
          <w:sz w:val="24"/>
          <w:szCs w:val="24"/>
        </w:rPr>
        <w:t xml:space="preserve">Selanjutnya </w:t>
      </w:r>
      <w:r w:rsidRPr="00F86C67">
        <w:rPr>
          <w:rFonts w:ascii="Arial" w:hAnsi="Arial" w:cs="Arial"/>
          <w:sz w:val="24"/>
          <w:szCs w:val="24"/>
          <w:lang w:val="en-US"/>
        </w:rPr>
        <w:t>P</w:t>
      </w:r>
      <w:r w:rsidRPr="00F86C67">
        <w:rPr>
          <w:rFonts w:ascii="Arial" w:hAnsi="Arial" w:cs="Arial"/>
          <w:sz w:val="24"/>
          <w:szCs w:val="24"/>
        </w:rPr>
        <w:t xml:space="preserve">enjelasan Pasal 51 ayat (1) </w:t>
      </w:r>
      <w:r w:rsidRPr="00F86C67">
        <w:rPr>
          <w:rFonts w:ascii="Arial" w:hAnsi="Arial" w:cs="Arial"/>
          <w:sz w:val="24"/>
          <w:szCs w:val="24"/>
          <w:lang w:val="en-US"/>
        </w:rPr>
        <w:t xml:space="preserve">UU MK </w:t>
      </w:r>
      <w:r w:rsidRPr="00F86C67">
        <w:rPr>
          <w:rFonts w:ascii="Arial" w:hAnsi="Arial" w:cs="Arial"/>
          <w:sz w:val="24"/>
          <w:szCs w:val="24"/>
        </w:rPr>
        <w:t>menyatakan :</w:t>
      </w:r>
    </w:p>
    <w:p w:rsidR="00C01741" w:rsidRPr="00F86C67" w:rsidRDefault="00C01741" w:rsidP="00F86C67">
      <w:pPr>
        <w:spacing w:after="0" w:line="240" w:lineRule="auto"/>
        <w:ind w:left="1080" w:hanging="22"/>
        <w:jc w:val="both"/>
        <w:rPr>
          <w:rFonts w:ascii="Arial" w:hAnsi="Arial" w:cs="Arial"/>
          <w:i/>
          <w:iCs/>
          <w:sz w:val="24"/>
          <w:szCs w:val="24"/>
        </w:rPr>
      </w:pPr>
      <w:r w:rsidRPr="00F86C67">
        <w:rPr>
          <w:rFonts w:ascii="Arial" w:hAnsi="Arial" w:cs="Arial"/>
          <w:i/>
          <w:iCs/>
          <w:sz w:val="24"/>
          <w:szCs w:val="24"/>
        </w:rPr>
        <w:t xml:space="preserve">Yang dimaksud dengan “hak konstitusional” adalah hak-hak yang diatur dalam Undang-Undang Dasar Negara Republik Indonesia Tahun 1945.  </w:t>
      </w:r>
    </w:p>
    <w:p w:rsidR="00C01741" w:rsidRPr="00F86C67" w:rsidRDefault="00C01741" w:rsidP="00F86C67">
      <w:pPr>
        <w:spacing w:after="0" w:line="240" w:lineRule="auto"/>
        <w:ind w:left="1418" w:hanging="360"/>
        <w:jc w:val="both"/>
        <w:rPr>
          <w:rFonts w:ascii="Arial" w:hAnsi="Arial" w:cs="Arial"/>
          <w:i/>
          <w:iCs/>
          <w:sz w:val="24"/>
          <w:szCs w:val="24"/>
        </w:rPr>
      </w:pPr>
    </w:p>
    <w:p w:rsidR="00C01741" w:rsidRPr="00F86C67" w:rsidRDefault="00C01741" w:rsidP="00F86C67">
      <w:pPr>
        <w:numPr>
          <w:ilvl w:val="0"/>
          <w:numId w:val="10"/>
        </w:numPr>
        <w:autoSpaceDE w:val="0"/>
        <w:autoSpaceDN w:val="0"/>
        <w:adjustRightInd w:val="0"/>
        <w:spacing w:after="0" w:line="240" w:lineRule="auto"/>
        <w:ind w:left="709"/>
        <w:jc w:val="both"/>
        <w:rPr>
          <w:rFonts w:ascii="Arial" w:hAnsi="Arial" w:cs="Arial"/>
          <w:sz w:val="24"/>
          <w:szCs w:val="24"/>
        </w:rPr>
      </w:pPr>
      <w:r w:rsidRPr="00F86C67">
        <w:rPr>
          <w:rFonts w:ascii="Arial" w:hAnsi="Arial" w:cs="Arial"/>
          <w:sz w:val="24"/>
          <w:szCs w:val="24"/>
          <w:lang w:val="es-MX"/>
        </w:rPr>
        <w:t xml:space="preserve">Bahwa </w:t>
      </w:r>
      <w:r w:rsidRPr="00F86C67">
        <w:rPr>
          <w:rFonts w:ascii="Arial" w:hAnsi="Arial" w:cs="Arial"/>
          <w:sz w:val="24"/>
          <w:szCs w:val="24"/>
        </w:rPr>
        <w:t xml:space="preserve">berdasarkan </w:t>
      </w:r>
      <w:r w:rsidRPr="00F86C67">
        <w:rPr>
          <w:rFonts w:ascii="Arial" w:hAnsi="Arial" w:cs="Arial"/>
          <w:sz w:val="24"/>
          <w:szCs w:val="24"/>
          <w:lang w:val="es-MX"/>
        </w:rPr>
        <w:t>Pasal 51 ayat (1)</w:t>
      </w:r>
      <w:r w:rsidRPr="00F86C67">
        <w:rPr>
          <w:rFonts w:ascii="Arial" w:hAnsi="Arial" w:cs="Arial"/>
          <w:sz w:val="24"/>
          <w:szCs w:val="24"/>
        </w:rPr>
        <w:t xml:space="preserve"> huruf a</w:t>
      </w:r>
      <w:r w:rsidRPr="00F86C67">
        <w:rPr>
          <w:rFonts w:ascii="Arial" w:hAnsi="Arial" w:cs="Arial"/>
          <w:sz w:val="24"/>
          <w:szCs w:val="24"/>
          <w:lang w:val="es-MX"/>
        </w:rPr>
        <w:t xml:space="preserve"> UU MK</w:t>
      </w:r>
      <w:r w:rsidRPr="00F86C67">
        <w:rPr>
          <w:rFonts w:ascii="Arial" w:hAnsi="Arial" w:cs="Arial"/>
          <w:sz w:val="24"/>
          <w:szCs w:val="24"/>
        </w:rPr>
        <w:t>,</w:t>
      </w:r>
      <w:r w:rsidRPr="00F86C67">
        <w:rPr>
          <w:rFonts w:ascii="Arial" w:hAnsi="Arial" w:cs="Arial"/>
          <w:sz w:val="24"/>
          <w:szCs w:val="24"/>
          <w:lang w:val="es-MX"/>
        </w:rPr>
        <w:t xml:space="preserve"> </w:t>
      </w:r>
      <w:r w:rsidRPr="00F86C67">
        <w:rPr>
          <w:rFonts w:ascii="Arial" w:hAnsi="Arial" w:cs="Arial"/>
          <w:sz w:val="24"/>
          <w:szCs w:val="24"/>
        </w:rPr>
        <w:t xml:space="preserve">perorangan warga negara Indonesia dapat mengajukan permohonan pengujian </w:t>
      </w:r>
      <w:r w:rsidRPr="00F86C67">
        <w:rPr>
          <w:rFonts w:ascii="Arial" w:hAnsi="Arial" w:cs="Arial"/>
          <w:sz w:val="24"/>
          <w:szCs w:val="24"/>
          <w:lang w:val="en-US"/>
        </w:rPr>
        <w:t>u</w:t>
      </w:r>
      <w:r w:rsidRPr="00F86C67">
        <w:rPr>
          <w:rFonts w:ascii="Arial" w:hAnsi="Arial" w:cs="Arial"/>
          <w:sz w:val="24"/>
          <w:szCs w:val="24"/>
        </w:rPr>
        <w:t xml:space="preserve">ndang-undang terhadap UUD 1945. Dalam hal ini, </w:t>
      </w:r>
      <w:r w:rsidRPr="00F86C67">
        <w:rPr>
          <w:rFonts w:ascii="Arial" w:hAnsi="Arial" w:cs="Arial"/>
          <w:sz w:val="24"/>
          <w:szCs w:val="24"/>
          <w:lang w:val="es-MX"/>
        </w:rPr>
        <w:t xml:space="preserve">Pemohon adalah perorangan Warga Negara Indonesia yang memiliki hak pilih </w:t>
      </w:r>
      <w:r w:rsidRPr="00F86C67">
        <w:rPr>
          <w:rFonts w:ascii="Arial" w:hAnsi="Arial" w:cs="Arial"/>
          <w:sz w:val="24"/>
          <w:szCs w:val="24"/>
          <w:lang w:val="en-US"/>
        </w:rPr>
        <w:t xml:space="preserve">dan berhak untuk mencalonkan diri dan dicalonkan sebagai Calon Gubernur dan Calon Wakil Gubernur, Calon Bupati dan Calon Wakil Bupati, serta Calon Walikota dan Calon Wakil Walikota, </w:t>
      </w:r>
      <w:r w:rsidRPr="00F86C67">
        <w:rPr>
          <w:rFonts w:ascii="Arial" w:hAnsi="Arial" w:cs="Arial"/>
          <w:sz w:val="24"/>
          <w:szCs w:val="24"/>
          <w:lang w:val="es-MX"/>
        </w:rPr>
        <w:t xml:space="preserve">telah dirugikan oleh berlakunya ketentuan pasal </w:t>
      </w:r>
      <w:r w:rsidRPr="00F86C67">
        <w:rPr>
          <w:rFonts w:ascii="Arial" w:hAnsi="Arial" w:cs="Arial"/>
          <w:i/>
          <w:iCs/>
          <w:sz w:val="24"/>
          <w:szCs w:val="24"/>
          <w:lang w:val="es-MX"/>
        </w:rPr>
        <w:t>a quo</w:t>
      </w:r>
      <w:r w:rsidRPr="00F86C67">
        <w:rPr>
          <w:rFonts w:ascii="Arial" w:hAnsi="Arial" w:cs="Arial"/>
          <w:sz w:val="24"/>
          <w:szCs w:val="24"/>
          <w:lang w:val="es-MX"/>
        </w:rPr>
        <w:t xml:space="preserve"> yang diuji</w:t>
      </w:r>
      <w:r w:rsidRPr="00F86C67">
        <w:rPr>
          <w:rFonts w:ascii="Arial" w:hAnsi="Arial" w:cs="Arial"/>
          <w:sz w:val="24"/>
          <w:szCs w:val="24"/>
          <w:lang w:val="en-US"/>
        </w:rPr>
        <w:t>.</w:t>
      </w:r>
    </w:p>
    <w:p w:rsidR="00C01741" w:rsidRPr="00F86C67" w:rsidRDefault="00C01741" w:rsidP="00F86C67">
      <w:pPr>
        <w:pStyle w:val="ListParagraph"/>
        <w:spacing w:after="0" w:line="240" w:lineRule="auto"/>
        <w:rPr>
          <w:rFonts w:ascii="Arial" w:hAnsi="Arial" w:cs="Arial"/>
          <w:sz w:val="24"/>
          <w:szCs w:val="24"/>
          <w:lang w:val="es-MX"/>
        </w:rPr>
      </w:pPr>
    </w:p>
    <w:p w:rsidR="00C01741" w:rsidRPr="00F86C67" w:rsidRDefault="00C01741" w:rsidP="00F86C67">
      <w:pPr>
        <w:numPr>
          <w:ilvl w:val="0"/>
          <w:numId w:val="10"/>
        </w:numPr>
        <w:autoSpaceDE w:val="0"/>
        <w:autoSpaceDN w:val="0"/>
        <w:adjustRightInd w:val="0"/>
        <w:spacing w:after="0" w:line="240" w:lineRule="auto"/>
        <w:ind w:left="709"/>
        <w:jc w:val="both"/>
        <w:rPr>
          <w:rFonts w:ascii="Arial" w:hAnsi="Arial" w:cs="Arial"/>
          <w:sz w:val="24"/>
          <w:szCs w:val="24"/>
        </w:rPr>
      </w:pPr>
      <w:r w:rsidRPr="00F86C67">
        <w:rPr>
          <w:rFonts w:ascii="Arial" w:hAnsi="Arial" w:cs="Arial"/>
          <w:sz w:val="24"/>
          <w:szCs w:val="24"/>
          <w:lang w:val="es-MX"/>
        </w:rPr>
        <w:t>Bahwa merujuk kepada Putusan MK sejak Putusan Nomor 006/PUU-III/ 2005 tanggal 31 Mei 2005</w:t>
      </w:r>
      <w:r w:rsidRPr="00F86C67">
        <w:rPr>
          <w:rFonts w:ascii="Arial" w:hAnsi="Arial" w:cs="Arial"/>
          <w:sz w:val="24"/>
          <w:szCs w:val="24"/>
          <w:lang w:val="en-US"/>
        </w:rPr>
        <w:t xml:space="preserve"> dan</w:t>
      </w:r>
      <w:r w:rsidRPr="00F86C67">
        <w:rPr>
          <w:rFonts w:ascii="Arial" w:hAnsi="Arial" w:cs="Arial"/>
          <w:sz w:val="24"/>
          <w:szCs w:val="24"/>
        </w:rPr>
        <w:t xml:space="preserve"> </w:t>
      </w:r>
      <w:r w:rsidRPr="00F86C67">
        <w:rPr>
          <w:rFonts w:ascii="Arial" w:hAnsi="Arial" w:cs="Arial"/>
          <w:sz w:val="24"/>
          <w:szCs w:val="24"/>
          <w:lang w:val="es-MX"/>
        </w:rPr>
        <w:t>Putusan Nomor 11/PUU-V/2007 tanggal 20 September 2007, berpendirian bahwa kerugian hak dan/ atau kewenangan konstitusional sebagaimana dimaksud Pasal 51 ayat (1) UU MK harus memenuhi 5 (lima) syarat, yaitu:</w:t>
      </w:r>
    </w:p>
    <w:p w:rsidR="00C01741" w:rsidRPr="00F86C67" w:rsidRDefault="00C01741" w:rsidP="00F86C67">
      <w:pPr>
        <w:numPr>
          <w:ilvl w:val="1"/>
          <w:numId w:val="3"/>
        </w:numPr>
        <w:spacing w:after="0" w:line="240" w:lineRule="auto"/>
        <w:ind w:left="1134"/>
        <w:jc w:val="both"/>
        <w:rPr>
          <w:rFonts w:ascii="Arial" w:hAnsi="Arial" w:cs="Arial"/>
          <w:sz w:val="24"/>
          <w:szCs w:val="24"/>
          <w:lang w:val="sv-SE"/>
        </w:rPr>
      </w:pPr>
      <w:r w:rsidRPr="00F86C67">
        <w:rPr>
          <w:rFonts w:ascii="Arial" w:hAnsi="Arial" w:cs="Arial"/>
          <w:sz w:val="24"/>
          <w:szCs w:val="24"/>
          <w:lang w:val="sv-SE"/>
        </w:rPr>
        <w:t xml:space="preserve">Adanya hak dan/atau kewenangan konstitusional Pemohon yang diberikan oleh UUD 1945; </w:t>
      </w:r>
    </w:p>
    <w:p w:rsidR="00C01741" w:rsidRPr="00F86C67" w:rsidRDefault="00C01741" w:rsidP="00F86C67">
      <w:pPr>
        <w:numPr>
          <w:ilvl w:val="1"/>
          <w:numId w:val="3"/>
        </w:numPr>
        <w:spacing w:after="0" w:line="240" w:lineRule="auto"/>
        <w:ind w:left="1134"/>
        <w:jc w:val="both"/>
        <w:rPr>
          <w:rFonts w:ascii="Arial" w:hAnsi="Arial" w:cs="Arial"/>
          <w:sz w:val="24"/>
          <w:szCs w:val="24"/>
          <w:lang w:val="sv-SE"/>
        </w:rPr>
      </w:pPr>
      <w:r w:rsidRPr="00F86C67">
        <w:rPr>
          <w:rFonts w:ascii="Arial" w:hAnsi="Arial" w:cs="Arial"/>
          <w:sz w:val="24"/>
          <w:szCs w:val="24"/>
          <w:lang w:val="sv-SE"/>
        </w:rPr>
        <w:t xml:space="preserve">Hak dan/atau kewenangan konstitusional tersebut oleh Pemohon dianggap dirugikan oleh berlakunya undang-undang yang dimohonkan pengujian; </w:t>
      </w:r>
    </w:p>
    <w:p w:rsidR="00C01741" w:rsidRPr="00F86C67" w:rsidRDefault="00C01741" w:rsidP="00F86C67">
      <w:pPr>
        <w:numPr>
          <w:ilvl w:val="1"/>
          <w:numId w:val="3"/>
        </w:numPr>
        <w:spacing w:after="0" w:line="240" w:lineRule="auto"/>
        <w:ind w:left="1134"/>
        <w:jc w:val="both"/>
        <w:rPr>
          <w:rFonts w:ascii="Arial" w:hAnsi="Arial" w:cs="Arial"/>
          <w:sz w:val="24"/>
          <w:szCs w:val="24"/>
          <w:lang w:val="sv-SE"/>
        </w:rPr>
      </w:pPr>
      <w:r w:rsidRPr="00F86C67">
        <w:rPr>
          <w:rFonts w:ascii="Arial" w:hAnsi="Arial" w:cs="Arial"/>
          <w:sz w:val="24"/>
          <w:szCs w:val="24"/>
          <w:lang w:val="sv-SE"/>
        </w:rPr>
        <w:t>Kerugian konstitusional tersebut harus bersifat spesifik (khusus) dan aktual atau setidak-tidaknya potensial yang menurut penalaran yang wajar dapat dipastikan akan terjadi;</w:t>
      </w:r>
    </w:p>
    <w:p w:rsidR="00C01741" w:rsidRPr="00F86C67" w:rsidRDefault="00C01741" w:rsidP="00F86C67">
      <w:pPr>
        <w:numPr>
          <w:ilvl w:val="1"/>
          <w:numId w:val="3"/>
        </w:numPr>
        <w:spacing w:after="0" w:line="240" w:lineRule="auto"/>
        <w:ind w:left="1134"/>
        <w:jc w:val="both"/>
        <w:rPr>
          <w:rFonts w:ascii="Arial" w:hAnsi="Arial" w:cs="Arial"/>
          <w:sz w:val="24"/>
          <w:szCs w:val="24"/>
          <w:lang w:val="sv-SE"/>
        </w:rPr>
      </w:pPr>
      <w:r w:rsidRPr="00F86C67">
        <w:rPr>
          <w:rFonts w:ascii="Arial" w:hAnsi="Arial" w:cs="Arial"/>
          <w:sz w:val="24"/>
          <w:szCs w:val="24"/>
          <w:lang w:val="sv-SE"/>
        </w:rPr>
        <w:t>Adanya hubungan sebab-akibat (</w:t>
      </w:r>
      <w:r w:rsidRPr="00F86C67">
        <w:rPr>
          <w:rFonts w:ascii="Arial" w:hAnsi="Arial" w:cs="Arial"/>
          <w:i/>
          <w:iCs/>
          <w:sz w:val="24"/>
          <w:szCs w:val="24"/>
          <w:lang w:val="sv-SE"/>
        </w:rPr>
        <w:t>causal verband</w:t>
      </w:r>
      <w:r w:rsidRPr="00F86C67">
        <w:rPr>
          <w:rFonts w:ascii="Arial" w:hAnsi="Arial" w:cs="Arial"/>
          <w:sz w:val="24"/>
          <w:szCs w:val="24"/>
          <w:lang w:val="sv-SE"/>
        </w:rPr>
        <w:t xml:space="preserve">) antara kerugian dimaksud dan berlakunya undang-undang yang dimohonkan pengujian; </w:t>
      </w:r>
    </w:p>
    <w:p w:rsidR="00C01741" w:rsidRPr="00F86C67" w:rsidRDefault="00C01741" w:rsidP="00F86C67">
      <w:pPr>
        <w:numPr>
          <w:ilvl w:val="1"/>
          <w:numId w:val="3"/>
        </w:numPr>
        <w:spacing w:after="0" w:line="240" w:lineRule="auto"/>
        <w:ind w:left="1134"/>
        <w:jc w:val="both"/>
        <w:rPr>
          <w:rFonts w:ascii="Arial" w:hAnsi="Arial" w:cs="Arial"/>
          <w:sz w:val="24"/>
          <w:szCs w:val="24"/>
          <w:lang w:val="sv-SE"/>
        </w:rPr>
      </w:pPr>
      <w:r w:rsidRPr="00F86C67">
        <w:rPr>
          <w:rFonts w:ascii="Arial" w:hAnsi="Arial" w:cs="Arial"/>
          <w:sz w:val="24"/>
          <w:szCs w:val="24"/>
          <w:lang w:val="sv-SE"/>
        </w:rPr>
        <w:t>Adanya kemungkinan bahwa dengan dikabulkannya permohonan, maka kerugian konstitusional seperti yang didalilkan tidak akan atau tidak lagi terjadi.</w:t>
      </w:r>
    </w:p>
    <w:p w:rsidR="00C01741" w:rsidRPr="00F86C67" w:rsidRDefault="00C01741" w:rsidP="00F86C67">
      <w:pPr>
        <w:pStyle w:val="ListParagraph"/>
        <w:spacing w:after="0" w:line="240" w:lineRule="auto"/>
        <w:ind w:left="709"/>
        <w:jc w:val="both"/>
        <w:rPr>
          <w:rFonts w:ascii="Arial" w:hAnsi="Arial" w:cs="Arial"/>
          <w:sz w:val="24"/>
          <w:szCs w:val="24"/>
          <w:lang w:val="sv-SE"/>
        </w:rPr>
      </w:pPr>
    </w:p>
    <w:p w:rsidR="00C01741" w:rsidRPr="00F86C67" w:rsidRDefault="00C01741" w:rsidP="00F86C67">
      <w:pPr>
        <w:pStyle w:val="ListParagraph"/>
        <w:numPr>
          <w:ilvl w:val="0"/>
          <w:numId w:val="10"/>
        </w:numPr>
        <w:autoSpaceDE w:val="0"/>
        <w:autoSpaceDN w:val="0"/>
        <w:adjustRightInd w:val="0"/>
        <w:spacing w:after="0" w:line="240" w:lineRule="auto"/>
        <w:ind w:left="709"/>
        <w:jc w:val="both"/>
        <w:rPr>
          <w:rFonts w:ascii="Arial" w:hAnsi="Arial" w:cs="Arial"/>
          <w:sz w:val="24"/>
          <w:szCs w:val="24"/>
          <w:lang w:val="en-US"/>
        </w:rPr>
      </w:pPr>
      <w:r w:rsidRPr="00F86C67">
        <w:rPr>
          <w:rFonts w:ascii="Arial" w:hAnsi="Arial" w:cs="Arial"/>
          <w:sz w:val="24"/>
          <w:szCs w:val="24"/>
          <w:lang w:val="sv-SE"/>
        </w:rPr>
        <w:t xml:space="preserve">Bahwa Pemohon berhak mendapatkan perlindungan hak asasi manusia </w:t>
      </w:r>
      <w:r w:rsidRPr="00F86C67">
        <w:rPr>
          <w:rFonts w:ascii="Arial" w:hAnsi="Arial" w:cs="Arial"/>
          <w:sz w:val="24"/>
          <w:szCs w:val="24"/>
          <w:lang w:val="en-US"/>
        </w:rPr>
        <w:t xml:space="preserve">sesuai dengan prinsip negara hukum yang demokratis sebagaimana diatur dalam Pasal 28I ayat (5) UUD 1945 dan  jaminan pemilihan kepala daerah secara demokratis sebagaimana diatur dalam Pasal 18 ayat (4) UUD 1945. </w:t>
      </w:r>
    </w:p>
    <w:p w:rsidR="00C01741" w:rsidRPr="00F86C67" w:rsidRDefault="00C01741" w:rsidP="00F86C67">
      <w:pPr>
        <w:pStyle w:val="ListParagraph"/>
        <w:spacing w:after="0" w:line="240" w:lineRule="auto"/>
        <w:ind w:left="709"/>
        <w:jc w:val="both"/>
        <w:rPr>
          <w:rFonts w:ascii="Arial" w:hAnsi="Arial" w:cs="Arial"/>
          <w:sz w:val="24"/>
          <w:szCs w:val="24"/>
          <w:lang w:val="en-US"/>
        </w:rPr>
      </w:pPr>
    </w:p>
    <w:p w:rsidR="00C01741" w:rsidRPr="00F86C67" w:rsidRDefault="00C01741" w:rsidP="00F86C67">
      <w:pPr>
        <w:pStyle w:val="ListParagraph"/>
        <w:numPr>
          <w:ilvl w:val="0"/>
          <w:numId w:val="10"/>
        </w:numPr>
        <w:spacing w:after="0" w:line="240" w:lineRule="auto"/>
        <w:ind w:left="709"/>
        <w:jc w:val="both"/>
        <w:rPr>
          <w:rFonts w:ascii="Arial" w:hAnsi="Arial" w:cs="Arial"/>
          <w:sz w:val="24"/>
          <w:szCs w:val="24"/>
        </w:rPr>
      </w:pPr>
      <w:r w:rsidRPr="00F86C67">
        <w:rPr>
          <w:rFonts w:ascii="Arial" w:hAnsi="Arial" w:cs="Arial"/>
          <w:sz w:val="24"/>
          <w:szCs w:val="24"/>
          <w:lang w:val="en-US"/>
        </w:rPr>
        <w:t xml:space="preserve">Bahwa dalam Pemilihan Kepala Daerah, Pemohon memiliki kepentingan konstitusional sebagai pemilih supaya pelaksanaannya dilaksanakan secara fair dan demokratis guna mendapatkan pemimpin yang amanah. Namun nyatanya, ketentuan </w:t>
      </w:r>
      <w:r w:rsidRPr="00F86C67">
        <w:rPr>
          <w:rFonts w:ascii="Arial" w:hAnsi="Arial" w:cs="Arial"/>
          <w:i/>
          <w:iCs/>
          <w:sz w:val="24"/>
          <w:szCs w:val="24"/>
          <w:lang w:val="en-US"/>
        </w:rPr>
        <w:t>a quo</w:t>
      </w:r>
      <w:r w:rsidRPr="00F86C67">
        <w:rPr>
          <w:rFonts w:ascii="Arial" w:hAnsi="Arial" w:cs="Arial"/>
          <w:sz w:val="24"/>
          <w:szCs w:val="24"/>
          <w:lang w:val="en-US"/>
        </w:rPr>
        <w:t xml:space="preserve"> diuji yang memuat ketentuan yang memberi perlakuan istimewa dan berbeda kepada petahana yang mencalonkan diri lagi dengan tidak memberikan syarat berhenti dari jabatannya. Ketentuan tersebut mengakibatkan pemilihan kepala daerah berpotensi dilakukan tidak demokratis karena petahana memiliki hak dan kekuasaan politik yang berpotensi dapat mempengaruhi kebijakan atau pengaturan tentang pelaksanaan pemilihan melalui KPU, KPU Provinsi, maupun KPU Kabupaten/Kota serta terhadap Pemerintah atau Pemerintah Daerah.</w:t>
      </w:r>
    </w:p>
    <w:p w:rsidR="00C01741" w:rsidRPr="00F86C67" w:rsidRDefault="00C01741" w:rsidP="00F86C67">
      <w:pPr>
        <w:pStyle w:val="ListParagraph"/>
        <w:spacing w:after="0" w:line="240" w:lineRule="auto"/>
        <w:rPr>
          <w:rFonts w:ascii="Arial" w:hAnsi="Arial" w:cs="Arial"/>
          <w:sz w:val="24"/>
          <w:szCs w:val="24"/>
        </w:rPr>
      </w:pPr>
    </w:p>
    <w:p w:rsidR="00C01741" w:rsidRPr="00F86C67" w:rsidRDefault="00C01741" w:rsidP="00F86C67">
      <w:pPr>
        <w:pStyle w:val="ListParagraph"/>
        <w:numPr>
          <w:ilvl w:val="0"/>
          <w:numId w:val="10"/>
        </w:numPr>
        <w:spacing w:after="0" w:line="240" w:lineRule="auto"/>
        <w:ind w:left="709"/>
        <w:jc w:val="both"/>
        <w:rPr>
          <w:rFonts w:ascii="Arial" w:hAnsi="Arial" w:cs="Arial"/>
          <w:sz w:val="24"/>
          <w:szCs w:val="24"/>
        </w:rPr>
      </w:pPr>
      <w:r w:rsidRPr="00F86C67">
        <w:rPr>
          <w:rFonts w:ascii="Arial" w:hAnsi="Arial" w:cs="Arial"/>
          <w:sz w:val="24"/>
          <w:szCs w:val="24"/>
          <w:lang w:val="en-US"/>
        </w:rPr>
        <w:t xml:space="preserve">Bahwa jika ketentuan </w:t>
      </w:r>
      <w:r w:rsidRPr="00F86C67">
        <w:rPr>
          <w:rFonts w:ascii="Arial" w:hAnsi="Arial" w:cs="Arial"/>
          <w:i/>
          <w:iCs/>
          <w:sz w:val="24"/>
          <w:szCs w:val="24"/>
          <w:lang w:val="en-US"/>
        </w:rPr>
        <w:t>a quo</w:t>
      </w:r>
      <w:r w:rsidRPr="00F86C67">
        <w:rPr>
          <w:rFonts w:ascii="Arial" w:hAnsi="Arial" w:cs="Arial"/>
          <w:sz w:val="24"/>
          <w:szCs w:val="24"/>
          <w:lang w:val="en-US"/>
        </w:rPr>
        <w:t xml:space="preserve"> yang diuji tidak dinyatakan bertentangan dengan UUD 1945, maka Pemohon tidak mendapatkan jaminan pemilihan secara demokratis, karena petahana berpotensi melakukan kecurangan akibat adanya ketentuan  </w:t>
      </w:r>
      <w:r w:rsidRPr="00F86C67">
        <w:rPr>
          <w:rFonts w:ascii="Arial" w:hAnsi="Arial" w:cs="Arial"/>
          <w:i/>
          <w:iCs/>
          <w:sz w:val="24"/>
          <w:szCs w:val="24"/>
          <w:lang w:val="en-US"/>
        </w:rPr>
        <w:t>a quo</w:t>
      </w:r>
      <w:r w:rsidRPr="00F86C67">
        <w:rPr>
          <w:rFonts w:ascii="Arial" w:hAnsi="Arial" w:cs="Arial"/>
          <w:sz w:val="24"/>
          <w:szCs w:val="24"/>
          <w:lang w:val="en-US"/>
        </w:rPr>
        <w:t xml:space="preserve"> yang tidak mewajibkan mengundurkan diri.</w:t>
      </w:r>
    </w:p>
    <w:p w:rsidR="00C01741" w:rsidRPr="00F86C67" w:rsidRDefault="00C01741" w:rsidP="00F86C67">
      <w:pPr>
        <w:pStyle w:val="ListParagraph"/>
        <w:spacing w:after="0" w:line="240" w:lineRule="auto"/>
        <w:rPr>
          <w:rFonts w:ascii="Arial" w:hAnsi="Arial" w:cs="Arial"/>
          <w:sz w:val="24"/>
          <w:szCs w:val="24"/>
          <w:lang w:val="sv-SE"/>
        </w:rPr>
      </w:pPr>
    </w:p>
    <w:p w:rsidR="00C01741" w:rsidRPr="00F86C67" w:rsidRDefault="00C01741" w:rsidP="00F86C67">
      <w:pPr>
        <w:pStyle w:val="ListParagraph"/>
        <w:numPr>
          <w:ilvl w:val="0"/>
          <w:numId w:val="10"/>
        </w:numPr>
        <w:spacing w:after="0" w:line="240" w:lineRule="auto"/>
        <w:ind w:left="709"/>
        <w:jc w:val="both"/>
        <w:rPr>
          <w:rFonts w:ascii="Arial" w:hAnsi="Arial" w:cs="Arial"/>
          <w:sz w:val="24"/>
          <w:szCs w:val="24"/>
        </w:rPr>
      </w:pPr>
      <w:r w:rsidRPr="00F86C67">
        <w:rPr>
          <w:rFonts w:ascii="Arial" w:hAnsi="Arial" w:cs="Arial"/>
          <w:sz w:val="24"/>
          <w:szCs w:val="24"/>
          <w:lang w:val="sv-SE"/>
        </w:rPr>
        <w:t xml:space="preserve">Bahwa berdasarkan kualifikasi dan syarat tersebut di atas, maka  Pemohon   sebagai Warga Negara Indonesia benar-benar telah dirugikan hak konstitusionalnya atas ketentuan </w:t>
      </w:r>
      <w:r w:rsidRPr="00F86C67">
        <w:rPr>
          <w:rFonts w:ascii="Arial" w:hAnsi="Arial" w:cs="Arial"/>
          <w:sz w:val="24"/>
          <w:szCs w:val="24"/>
          <w:lang w:val="en-US"/>
        </w:rPr>
        <w:t>Pasal 7 ayat (2) huruf p, Pasal 70 ayat (3), (4) dan (5) UU No. 10 Tahun 2016</w:t>
      </w:r>
      <w:r w:rsidRPr="00F86C67">
        <w:rPr>
          <w:rFonts w:ascii="Arial" w:hAnsi="Arial" w:cs="Arial"/>
          <w:sz w:val="24"/>
          <w:szCs w:val="24"/>
          <w:lang w:val="sv-SE"/>
        </w:rPr>
        <w:t xml:space="preserve">. Dengan demikian, Pemohon </w:t>
      </w:r>
      <w:r w:rsidRPr="00F86C67">
        <w:rPr>
          <w:rFonts w:ascii="Arial" w:hAnsi="Arial" w:cs="Arial"/>
          <w:color w:val="000000"/>
          <w:sz w:val="24"/>
          <w:szCs w:val="24"/>
          <w:lang w:val="en-US"/>
        </w:rPr>
        <w:t>mempunyai kedudukan hukum (</w:t>
      </w:r>
      <w:r w:rsidRPr="00F86C67">
        <w:rPr>
          <w:rFonts w:ascii="Arial" w:hAnsi="Arial" w:cs="Arial"/>
          <w:i/>
          <w:iCs/>
          <w:color w:val="000000"/>
          <w:sz w:val="24"/>
          <w:szCs w:val="24"/>
          <w:lang w:val="en-US"/>
        </w:rPr>
        <w:t>legal standing</w:t>
      </w:r>
      <w:r w:rsidRPr="00F86C67">
        <w:rPr>
          <w:rFonts w:ascii="Arial" w:hAnsi="Arial" w:cs="Arial"/>
          <w:color w:val="000000"/>
          <w:sz w:val="24"/>
          <w:szCs w:val="24"/>
          <w:lang w:val="en-US"/>
        </w:rPr>
        <w:t xml:space="preserve">) untuk  mengajukan  permohonan  </w:t>
      </w:r>
      <w:r w:rsidRPr="00F86C67">
        <w:rPr>
          <w:rFonts w:ascii="Arial" w:hAnsi="Arial" w:cs="Arial"/>
          <w:i/>
          <w:iCs/>
          <w:color w:val="000000"/>
          <w:sz w:val="24"/>
          <w:szCs w:val="24"/>
          <w:lang w:val="en-US"/>
        </w:rPr>
        <w:t>a quo</w:t>
      </w:r>
      <w:r w:rsidRPr="00F86C67">
        <w:rPr>
          <w:rFonts w:ascii="Arial" w:hAnsi="Arial" w:cs="Arial"/>
          <w:sz w:val="24"/>
          <w:szCs w:val="24"/>
          <w:lang w:val="sv-SE"/>
        </w:rPr>
        <w:t>.</w:t>
      </w:r>
    </w:p>
    <w:p w:rsidR="00C01741" w:rsidRPr="00F86C67" w:rsidRDefault="00C01741" w:rsidP="00F86C67">
      <w:pPr>
        <w:pStyle w:val="ListParagraph"/>
        <w:spacing w:after="0" w:line="240" w:lineRule="auto"/>
        <w:rPr>
          <w:rFonts w:ascii="Arial" w:hAnsi="Arial" w:cs="Arial"/>
          <w:sz w:val="24"/>
          <w:szCs w:val="24"/>
          <w:lang w:val="en-US"/>
        </w:rPr>
      </w:pPr>
    </w:p>
    <w:p w:rsidR="00C01741" w:rsidRPr="00F86C67" w:rsidRDefault="00C01741" w:rsidP="00F86C67">
      <w:pPr>
        <w:spacing w:after="0" w:line="240" w:lineRule="auto"/>
        <w:jc w:val="both"/>
        <w:rPr>
          <w:rFonts w:ascii="Arial" w:hAnsi="Arial" w:cs="Arial"/>
          <w:b/>
          <w:bCs/>
          <w:sz w:val="24"/>
          <w:szCs w:val="24"/>
          <w:lang w:val="en-US"/>
        </w:rPr>
      </w:pPr>
      <w:r w:rsidRPr="00F86C67">
        <w:rPr>
          <w:rFonts w:ascii="Arial" w:hAnsi="Arial" w:cs="Arial"/>
          <w:b/>
          <w:bCs/>
          <w:sz w:val="24"/>
          <w:szCs w:val="24"/>
          <w:lang w:val="en-US"/>
        </w:rPr>
        <w:t xml:space="preserve">III. Alasan-Alasan Pengujian </w:t>
      </w:r>
    </w:p>
    <w:p w:rsidR="00C01741" w:rsidRPr="00F86C67" w:rsidRDefault="00C01741" w:rsidP="00F86C67">
      <w:pPr>
        <w:pStyle w:val="ListParagraph"/>
        <w:spacing w:after="0" w:line="240" w:lineRule="auto"/>
        <w:jc w:val="both"/>
        <w:rPr>
          <w:rFonts w:ascii="Arial" w:hAnsi="Arial" w:cs="Arial"/>
          <w:sz w:val="24"/>
          <w:szCs w:val="24"/>
          <w:lang w:val="en-US"/>
        </w:rPr>
      </w:pPr>
    </w:p>
    <w:p w:rsidR="00C01741" w:rsidRPr="00F86C67" w:rsidRDefault="00C01741" w:rsidP="00F86C67">
      <w:pPr>
        <w:pStyle w:val="ListParagraph"/>
        <w:numPr>
          <w:ilvl w:val="0"/>
          <w:numId w:val="16"/>
        </w:numPr>
        <w:spacing w:after="0" w:line="240" w:lineRule="auto"/>
        <w:ind w:left="720"/>
        <w:jc w:val="both"/>
        <w:rPr>
          <w:rFonts w:ascii="Arial" w:hAnsi="Arial" w:cs="Arial"/>
          <w:sz w:val="24"/>
          <w:szCs w:val="24"/>
          <w:lang w:val="en-US"/>
        </w:rPr>
      </w:pPr>
      <w:r w:rsidRPr="00F86C67">
        <w:rPr>
          <w:rFonts w:ascii="Arial" w:hAnsi="Arial" w:cs="Arial"/>
          <w:sz w:val="24"/>
          <w:szCs w:val="24"/>
        </w:rPr>
        <w:t xml:space="preserve">Bahwa yang menjadi obyek permohonan pengujian </w:t>
      </w:r>
      <w:r w:rsidRPr="00F86C67">
        <w:rPr>
          <w:rFonts w:ascii="Arial" w:hAnsi="Arial" w:cs="Arial"/>
          <w:sz w:val="24"/>
          <w:szCs w:val="24"/>
          <w:lang w:val="en-US"/>
        </w:rPr>
        <w:t>adalah Pasal 7 ayat (2) huruf p, Pasal 70 ayat (3), (4) dan (5) UU No. 10 Tahun 2016 yang mengatur bahwa petahana yang mencalonkan diri kembali dalam pemilihan kepala daerah tidak perlu berhenti dari jabatannya, tetapi cukup mengajukan cuti kampanye.</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 xml:space="preserve">Pasal 7 ayat (2) huruf p sepanjang frasa </w:t>
      </w:r>
      <w:r w:rsidRPr="00F86C67">
        <w:rPr>
          <w:rFonts w:ascii="Arial" w:hAnsi="Arial" w:cs="Arial"/>
          <w:i/>
          <w:iCs/>
          <w:sz w:val="24"/>
          <w:szCs w:val="24"/>
          <w:lang w:val="en-US"/>
        </w:rPr>
        <w:t>“yang mencalonkan diri di daerah lain”</w:t>
      </w:r>
      <w:r w:rsidRPr="00F86C67">
        <w:rPr>
          <w:rFonts w:ascii="Arial" w:hAnsi="Arial" w:cs="Arial"/>
          <w:sz w:val="24"/>
          <w:szCs w:val="24"/>
          <w:lang w:val="en-US"/>
        </w:rPr>
        <w:t>:</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“Calon Gubernur dan Calon Wakil Gubernur, Calon Bupati dan Calon Wakil Bupati, serta Calon Walikota dan Calon Wakil Walikota sebagaimana dimaksud pada ayat (1) harus memenuhi persyaratan sebagai berikut:</w:t>
      </w: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i/>
          <w:iCs/>
          <w:sz w:val="24"/>
          <w:szCs w:val="24"/>
          <w:lang w:val="en-US"/>
        </w:rPr>
        <w:t>p. berhenti dari jabatannya bagi Gubernur, Wakil Gubernur, Bupati, Wakil Bupati, Walikota, dan Wakil Walikota yang mencalonkan diri di daerah lain sejak ditetapkan sebagai calon.”</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Pasal 70 ayat (3):</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“Gubernur dan Wakil Gubernur, Bupati dan Wakil Bupati, Walikota dan Wakil Walikota, yang mencalonkan kembali pada daerah yang sama, selama masa kampanye harus memenuhi ketentuan:</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a. menjalani cuti di luar tanggungan negara; dan</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b. dilarang menggunakan fasilitas yang terkait dengan jabatannya.”</w:t>
      </w:r>
    </w:p>
    <w:p w:rsidR="00C01741" w:rsidRPr="00F86C67" w:rsidRDefault="00C01741" w:rsidP="00F86C67">
      <w:pPr>
        <w:spacing w:after="0" w:line="240" w:lineRule="auto"/>
        <w:ind w:left="720"/>
        <w:jc w:val="both"/>
        <w:rPr>
          <w:rFonts w:ascii="Arial" w:hAnsi="Arial" w:cs="Arial"/>
          <w:sz w:val="24"/>
          <w:szCs w:val="24"/>
          <w:lang w:val="en-US"/>
        </w:rPr>
      </w:pP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Pasal 70 ayat (4):</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“Cuti sebagaimana dimaksud pada ayat (3) bagi Gubernur dan Wakil Gubernur diberikan oleh Menteri Dalam Negeri atas nama Presiden, dan bagi Bupati dan Wakil Bupati serta Walikota dan Wakil Walikota diberikan oleh Gubernur atas nama Menteri.”</w:t>
      </w:r>
    </w:p>
    <w:p w:rsidR="00C01741" w:rsidRPr="00F86C67" w:rsidRDefault="00C01741" w:rsidP="00F86C67">
      <w:pPr>
        <w:spacing w:after="0" w:line="240" w:lineRule="auto"/>
        <w:ind w:left="720"/>
        <w:jc w:val="both"/>
        <w:rPr>
          <w:rFonts w:ascii="Arial" w:hAnsi="Arial" w:cs="Arial"/>
          <w:sz w:val="24"/>
          <w:szCs w:val="24"/>
          <w:lang w:val="en-US"/>
        </w:rPr>
      </w:pPr>
      <w:r w:rsidRPr="00F86C67">
        <w:rPr>
          <w:rFonts w:ascii="Arial" w:hAnsi="Arial" w:cs="Arial"/>
          <w:sz w:val="24"/>
          <w:szCs w:val="24"/>
          <w:lang w:val="en-US"/>
        </w:rPr>
        <w:t>Pasal 70 ayat (5):</w:t>
      </w:r>
    </w:p>
    <w:p w:rsidR="00C01741" w:rsidRPr="00F86C67" w:rsidRDefault="00C01741" w:rsidP="00F86C67">
      <w:pPr>
        <w:spacing w:after="0" w:line="240" w:lineRule="auto"/>
        <w:ind w:left="720"/>
        <w:jc w:val="both"/>
        <w:rPr>
          <w:rFonts w:ascii="Arial" w:hAnsi="Arial" w:cs="Arial"/>
          <w:i/>
          <w:iCs/>
          <w:sz w:val="24"/>
          <w:szCs w:val="24"/>
          <w:lang w:val="en-US"/>
        </w:rPr>
      </w:pPr>
      <w:r w:rsidRPr="00F86C67">
        <w:rPr>
          <w:rFonts w:ascii="Arial" w:hAnsi="Arial" w:cs="Arial"/>
          <w:i/>
          <w:iCs/>
          <w:sz w:val="24"/>
          <w:szCs w:val="24"/>
          <w:lang w:val="en-US"/>
        </w:rPr>
        <w:t>“Cuti yang telah diberikan sebagaimana dimaksud pada ayat (4), wajib diberitahukan oleh Gubernur dan Wakil Gubernur kepada KPU Provinsi, dan bagi Bupati dan Wakil Bupati, serta Walikota dan Wakil Walikota kepada KPU Kabupaten/Kota.”</w:t>
      </w:r>
    </w:p>
    <w:p w:rsidR="00C01741" w:rsidRPr="00F86C67" w:rsidRDefault="00C01741" w:rsidP="00F86C67">
      <w:pPr>
        <w:pStyle w:val="ListParagraph"/>
        <w:spacing w:after="0" w:line="240" w:lineRule="auto"/>
        <w:ind w:left="810"/>
        <w:jc w:val="both"/>
        <w:rPr>
          <w:rFonts w:ascii="Arial" w:hAnsi="Arial" w:cs="Arial"/>
          <w:sz w:val="24"/>
          <w:szCs w:val="24"/>
          <w:lang w:val="en-US"/>
        </w:rPr>
      </w:pPr>
    </w:p>
    <w:p w:rsidR="00C01741" w:rsidRPr="00F86C67" w:rsidRDefault="00C01741" w:rsidP="00F86C67">
      <w:pPr>
        <w:pStyle w:val="ListParagraph"/>
        <w:numPr>
          <w:ilvl w:val="0"/>
          <w:numId w:val="16"/>
        </w:numPr>
        <w:spacing w:after="0" w:line="240" w:lineRule="auto"/>
        <w:ind w:left="810"/>
        <w:jc w:val="both"/>
        <w:rPr>
          <w:rFonts w:ascii="Arial" w:hAnsi="Arial" w:cs="Arial"/>
          <w:sz w:val="24"/>
          <w:szCs w:val="24"/>
          <w:lang w:val="en-US"/>
        </w:rPr>
      </w:pPr>
      <w:r w:rsidRPr="00F86C67">
        <w:rPr>
          <w:rFonts w:ascii="Arial" w:hAnsi="Arial" w:cs="Arial"/>
          <w:sz w:val="24"/>
          <w:szCs w:val="24"/>
          <w:lang w:val="en-US"/>
        </w:rPr>
        <w:t xml:space="preserve">Bahwa ketentuan Pasal 7 ayat (2) huruf p UU No. 10 Tahun 2016 memberikan persyaratan berhenti dari jabatannya bagi Gubernur, Wakil Gubernur, Bupati, Wakil Bupati, Walikota, dan Wakil Walikota hanya bagi yang mencalonkan diri di daerah lain sejak ditetapkan sebagai calon. Sedangkan untuk petahana yang mencalonkan diri kembali tidak perlu berhenti dari jabatannya tetapi cukup melakukan cuti kampanye sebagaimana diatur dalam Pasal 70 ayat (3), (4) dan (5) UU No. 10 Tahun 2016. </w:t>
      </w:r>
    </w:p>
    <w:p w:rsidR="00C01741" w:rsidRPr="00F86C67" w:rsidRDefault="00C01741" w:rsidP="00F86C67">
      <w:pPr>
        <w:pStyle w:val="ListParagraph"/>
        <w:spacing w:after="0" w:line="240" w:lineRule="auto"/>
        <w:ind w:left="810"/>
        <w:jc w:val="both"/>
        <w:rPr>
          <w:rFonts w:ascii="Arial" w:hAnsi="Arial" w:cs="Arial"/>
          <w:sz w:val="24"/>
          <w:szCs w:val="24"/>
          <w:lang w:val="en-US"/>
        </w:rPr>
      </w:pPr>
    </w:p>
    <w:p w:rsidR="00C01741" w:rsidRPr="00F86C67" w:rsidRDefault="00C01741" w:rsidP="00F86C67">
      <w:pPr>
        <w:pStyle w:val="ListParagraph"/>
        <w:numPr>
          <w:ilvl w:val="0"/>
          <w:numId w:val="16"/>
        </w:numPr>
        <w:spacing w:after="0" w:line="240" w:lineRule="auto"/>
        <w:ind w:left="810"/>
        <w:jc w:val="both"/>
        <w:rPr>
          <w:rFonts w:ascii="Arial" w:hAnsi="Arial" w:cs="Arial"/>
          <w:sz w:val="24"/>
          <w:szCs w:val="24"/>
          <w:lang w:val="en-US"/>
        </w:rPr>
      </w:pPr>
      <w:r w:rsidRPr="00F86C67">
        <w:rPr>
          <w:rFonts w:ascii="Arial" w:hAnsi="Arial" w:cs="Arial"/>
          <w:sz w:val="24"/>
          <w:szCs w:val="24"/>
          <w:lang w:val="en-US"/>
        </w:rPr>
        <w:t xml:space="preserve">Bahwa ketentuan pasal </w:t>
      </w:r>
      <w:r w:rsidRPr="00F86C67">
        <w:rPr>
          <w:rFonts w:ascii="Arial" w:hAnsi="Arial" w:cs="Arial"/>
          <w:i/>
          <w:iCs/>
          <w:sz w:val="24"/>
          <w:szCs w:val="24"/>
          <w:lang w:val="en-US"/>
        </w:rPr>
        <w:t>a quo</w:t>
      </w:r>
      <w:r w:rsidRPr="00F86C67">
        <w:rPr>
          <w:rFonts w:ascii="Arial" w:hAnsi="Arial" w:cs="Arial"/>
          <w:sz w:val="24"/>
          <w:szCs w:val="24"/>
          <w:lang w:val="en-US"/>
        </w:rPr>
        <w:t xml:space="preserve"> yang diujikan memuat ketentuan yang memberi perlakuan istimewa dan berbeda kepada petaha yang mencalonkan diri lagi dengan tidak memberikan syarat berhenti dari jabatannya. Ketentuan pasal </w:t>
      </w:r>
      <w:r w:rsidRPr="00F86C67">
        <w:rPr>
          <w:rFonts w:ascii="Arial" w:hAnsi="Arial" w:cs="Arial"/>
          <w:i/>
          <w:iCs/>
          <w:sz w:val="24"/>
          <w:szCs w:val="24"/>
          <w:lang w:val="en-US"/>
        </w:rPr>
        <w:t>a quo</w:t>
      </w:r>
      <w:r w:rsidRPr="00F86C67">
        <w:rPr>
          <w:rFonts w:ascii="Arial" w:hAnsi="Arial" w:cs="Arial"/>
          <w:sz w:val="24"/>
          <w:szCs w:val="24"/>
          <w:lang w:val="en-US"/>
        </w:rPr>
        <w:t xml:space="preserve"> telah berlaku diskriminatif kepada sesama Warga Negara Indonesia yang hendak mencalonkan diri atau dicalonkan, membeda-bedakan perlakuan persyaratan antara calon yang berkedudukan sebagai petahana dengan calon yang berkedudukan sebagai anggota DPR, DPD dan DPRD, ataupun calon yang sedang menjabat sebagai kepala daerah di daerah lain, ataupun calon yang berstatus PNS dan calon yang berstatus anggota TNI/POLRI, serta pejabat BUMN/BUMD;</w:t>
      </w:r>
    </w:p>
    <w:p w:rsidR="00C01741" w:rsidRPr="00F86C67" w:rsidRDefault="00C01741" w:rsidP="00F86C67">
      <w:pPr>
        <w:pStyle w:val="ListParagraph"/>
        <w:spacing w:after="0" w:line="240" w:lineRule="auto"/>
        <w:ind w:left="810"/>
        <w:jc w:val="both"/>
        <w:rPr>
          <w:rFonts w:ascii="Arial" w:hAnsi="Arial" w:cs="Arial"/>
          <w:sz w:val="24"/>
          <w:szCs w:val="24"/>
          <w:lang w:val="en-US"/>
        </w:rPr>
      </w:pPr>
    </w:p>
    <w:p w:rsidR="00C01741" w:rsidRPr="00F86C67" w:rsidRDefault="00C01741" w:rsidP="00F86C67">
      <w:pPr>
        <w:pStyle w:val="ListParagraph"/>
        <w:numPr>
          <w:ilvl w:val="0"/>
          <w:numId w:val="16"/>
        </w:numPr>
        <w:spacing w:after="0" w:line="240" w:lineRule="auto"/>
        <w:ind w:left="810"/>
        <w:jc w:val="both"/>
        <w:rPr>
          <w:rFonts w:ascii="Arial" w:hAnsi="Arial" w:cs="Arial"/>
          <w:sz w:val="24"/>
          <w:szCs w:val="24"/>
          <w:lang w:val="en-US"/>
        </w:rPr>
      </w:pPr>
      <w:r w:rsidRPr="00F86C67">
        <w:rPr>
          <w:rFonts w:ascii="Arial" w:hAnsi="Arial" w:cs="Arial"/>
          <w:sz w:val="24"/>
          <w:szCs w:val="24"/>
          <w:lang w:val="en-US"/>
        </w:rPr>
        <w:t>Bahwa khusus bagi petaha, apabila hendak mencalonkan diri atau dicalonkan dalam Pilkada, cukup hanya melakukan cuti kampanye sebagaimana diatur dalam Pasal 70 ayat (3), (4) dan (5) UU No. 10 Tahun 2016, sedangkan bagi calon lainnya harus berhenti dari jabatannya atau mengundurkan diri;</w:t>
      </w:r>
    </w:p>
    <w:p w:rsidR="00C01741" w:rsidRPr="00F86C67" w:rsidRDefault="00C01741" w:rsidP="00F86C67">
      <w:pPr>
        <w:pStyle w:val="ListParagraph"/>
        <w:spacing w:after="0" w:line="240" w:lineRule="auto"/>
        <w:ind w:left="810"/>
        <w:jc w:val="both"/>
        <w:rPr>
          <w:rFonts w:ascii="Arial" w:hAnsi="Arial" w:cs="Arial"/>
          <w:sz w:val="24"/>
          <w:szCs w:val="24"/>
          <w:lang w:val="en-US"/>
        </w:rPr>
      </w:pPr>
    </w:p>
    <w:p w:rsidR="00C01741" w:rsidRPr="00F86C67" w:rsidRDefault="00C01741" w:rsidP="00F86C67">
      <w:pPr>
        <w:pStyle w:val="ListParagraph"/>
        <w:numPr>
          <w:ilvl w:val="0"/>
          <w:numId w:val="16"/>
        </w:numPr>
        <w:spacing w:after="0" w:line="240" w:lineRule="auto"/>
        <w:ind w:left="810"/>
        <w:jc w:val="both"/>
        <w:rPr>
          <w:rFonts w:ascii="Arial" w:hAnsi="Arial" w:cs="Arial"/>
          <w:sz w:val="24"/>
          <w:szCs w:val="24"/>
          <w:lang w:val="en-US"/>
        </w:rPr>
      </w:pPr>
      <w:r w:rsidRPr="00F86C67">
        <w:rPr>
          <w:rFonts w:ascii="Arial" w:hAnsi="Arial" w:cs="Arial"/>
          <w:sz w:val="24"/>
          <w:szCs w:val="24"/>
          <w:lang w:val="en-US"/>
        </w:rPr>
        <w:t>Bahwa petahana memiliki hak dan kekuasaan politik yang berpotensi dapat mempengaruhi kebijakan atau pengaturan tentang pelaksanaan pemilihan melalui KPU, KPU Provinsi, maupun KPU Kabupaten/Kota serta terhadap Pemerintah atau Pemerintah Daerah. Hal ini dapat membuat adanya perlakuan yang tidak adil bagi calon lainnya dari kalangan orang biasa atau pejabat/pegawai negara lainnya yang telah mengundurkan diri atau berhenti, karena posisi petahana yang menjadi calon masih berstatus sebagai kepala daerah;</w:t>
      </w:r>
    </w:p>
    <w:p w:rsidR="00C01741" w:rsidRPr="00F86C67" w:rsidRDefault="00C01741" w:rsidP="00F86C67">
      <w:pPr>
        <w:pStyle w:val="ListParagraph"/>
        <w:spacing w:after="0" w:line="240" w:lineRule="auto"/>
        <w:rPr>
          <w:rFonts w:ascii="Arial" w:hAnsi="Arial" w:cs="Arial"/>
          <w:sz w:val="24"/>
          <w:szCs w:val="24"/>
          <w:lang w:val="en-US"/>
        </w:rPr>
      </w:pPr>
    </w:p>
    <w:p w:rsidR="00C01741" w:rsidRPr="00F86C67" w:rsidRDefault="00C01741" w:rsidP="00F86C67">
      <w:pPr>
        <w:pStyle w:val="ListParagraph"/>
        <w:numPr>
          <w:ilvl w:val="0"/>
          <w:numId w:val="16"/>
        </w:numPr>
        <w:spacing w:after="0" w:line="240" w:lineRule="auto"/>
        <w:ind w:left="810"/>
        <w:jc w:val="both"/>
        <w:rPr>
          <w:rFonts w:ascii="Arial" w:hAnsi="Arial" w:cs="Arial"/>
          <w:sz w:val="24"/>
          <w:szCs w:val="24"/>
          <w:lang w:val="en-US"/>
        </w:rPr>
      </w:pPr>
      <w:r w:rsidRPr="00F86C67">
        <w:rPr>
          <w:rFonts w:ascii="Arial" w:hAnsi="Arial" w:cs="Arial"/>
          <w:sz w:val="24"/>
          <w:szCs w:val="24"/>
          <w:lang w:val="en-US"/>
        </w:rPr>
        <w:t xml:space="preserve">Bahwa kondisi tersebut berpotensi menimbulkan adanya perlakuan yang tidak sama terhadap sesama warga negara di mata hukum dalam konteks pemilihan kepala daerah dan wakil kepala daerah, yang jelas-jelas bertentangan dengan Pasal 27 ayat (1), </w:t>
      </w:r>
      <w:r w:rsidRPr="00F86C67">
        <w:rPr>
          <w:rFonts w:ascii="Arial" w:hAnsi="Arial" w:cs="Arial"/>
          <w:sz w:val="24"/>
          <w:szCs w:val="24"/>
        </w:rPr>
        <w:t>Pasal 28D ayat (1)</w:t>
      </w:r>
      <w:r w:rsidRPr="00F86C67">
        <w:rPr>
          <w:rFonts w:ascii="Arial" w:hAnsi="Arial" w:cs="Arial"/>
          <w:sz w:val="24"/>
          <w:szCs w:val="24"/>
          <w:lang w:val="en-US"/>
        </w:rPr>
        <w:t xml:space="preserve"> dan Pasal 28D ayat (3) UUD 1945.</w:t>
      </w:r>
    </w:p>
    <w:p w:rsidR="00C01741" w:rsidRPr="00F86C67" w:rsidRDefault="00C01741" w:rsidP="00F86C67">
      <w:pPr>
        <w:spacing w:after="0" w:line="240" w:lineRule="auto"/>
        <w:ind w:left="810"/>
        <w:jc w:val="both"/>
        <w:rPr>
          <w:rFonts w:ascii="Arial" w:hAnsi="Arial" w:cs="Arial"/>
          <w:sz w:val="24"/>
          <w:szCs w:val="24"/>
          <w:lang w:val="en-US"/>
        </w:rPr>
      </w:pPr>
    </w:p>
    <w:p w:rsidR="00C01741" w:rsidRPr="00F86C67" w:rsidRDefault="00C01741" w:rsidP="00F86C67">
      <w:pPr>
        <w:spacing w:after="0" w:line="240" w:lineRule="auto"/>
        <w:ind w:left="810"/>
        <w:jc w:val="both"/>
        <w:rPr>
          <w:rFonts w:ascii="Arial" w:hAnsi="Arial" w:cs="Arial"/>
          <w:sz w:val="24"/>
          <w:szCs w:val="24"/>
          <w:lang w:val="en-US"/>
        </w:rPr>
      </w:pPr>
      <w:r w:rsidRPr="00F86C67">
        <w:rPr>
          <w:rFonts w:ascii="Arial" w:hAnsi="Arial" w:cs="Arial"/>
          <w:sz w:val="24"/>
          <w:szCs w:val="24"/>
          <w:lang w:val="en-US"/>
        </w:rPr>
        <w:t>Pasal 27 ayat (1):</w:t>
      </w:r>
    </w:p>
    <w:p w:rsidR="00C01741" w:rsidRPr="00F86C67" w:rsidRDefault="00C01741" w:rsidP="00F86C67">
      <w:pPr>
        <w:spacing w:after="0" w:line="240" w:lineRule="auto"/>
        <w:ind w:left="810"/>
        <w:jc w:val="both"/>
        <w:rPr>
          <w:rFonts w:ascii="Arial" w:hAnsi="Arial" w:cs="Arial"/>
          <w:i/>
          <w:iCs/>
          <w:sz w:val="24"/>
          <w:szCs w:val="24"/>
          <w:lang w:val="en-US"/>
        </w:rPr>
      </w:pPr>
      <w:r w:rsidRPr="00F86C67">
        <w:rPr>
          <w:rFonts w:ascii="Arial" w:hAnsi="Arial" w:cs="Arial"/>
          <w:i/>
          <w:iCs/>
          <w:sz w:val="24"/>
          <w:szCs w:val="24"/>
          <w:lang w:val="en-US"/>
        </w:rPr>
        <w:t>“Segala warga negara bersamaan kedudukannya di dalam hukum dan pemerintahan dan wajib menjunjung hukum dan pemerintahan itu dengan tidak ada kecualinya.”</w:t>
      </w:r>
    </w:p>
    <w:p w:rsidR="00C01741" w:rsidRPr="00F86C67" w:rsidRDefault="00C01741" w:rsidP="00F86C67">
      <w:pPr>
        <w:spacing w:after="0" w:line="240" w:lineRule="auto"/>
        <w:ind w:left="810"/>
        <w:jc w:val="both"/>
        <w:rPr>
          <w:rFonts w:ascii="Arial" w:hAnsi="Arial" w:cs="Arial"/>
          <w:sz w:val="24"/>
          <w:szCs w:val="24"/>
          <w:lang w:val="en-US"/>
        </w:rPr>
      </w:pPr>
    </w:p>
    <w:p w:rsidR="00C01741" w:rsidRPr="00F86C67" w:rsidRDefault="00C01741" w:rsidP="00F86C67">
      <w:pPr>
        <w:spacing w:after="0" w:line="240" w:lineRule="auto"/>
        <w:ind w:left="810"/>
        <w:jc w:val="both"/>
        <w:rPr>
          <w:rFonts w:ascii="Arial" w:hAnsi="Arial" w:cs="Arial"/>
          <w:sz w:val="24"/>
          <w:szCs w:val="24"/>
        </w:rPr>
      </w:pPr>
      <w:r w:rsidRPr="00F86C67">
        <w:rPr>
          <w:rFonts w:ascii="Arial" w:hAnsi="Arial" w:cs="Arial"/>
          <w:sz w:val="24"/>
          <w:szCs w:val="24"/>
        </w:rPr>
        <w:t>Pasal 28D ayat (1):</w:t>
      </w:r>
    </w:p>
    <w:p w:rsidR="00C01741" w:rsidRPr="00F86C67" w:rsidRDefault="00C01741" w:rsidP="00F86C67">
      <w:pPr>
        <w:spacing w:after="0" w:line="240" w:lineRule="auto"/>
        <w:ind w:left="810"/>
        <w:jc w:val="both"/>
        <w:rPr>
          <w:rFonts w:ascii="Arial" w:hAnsi="Arial" w:cs="Arial"/>
          <w:i/>
          <w:iCs/>
          <w:sz w:val="24"/>
          <w:szCs w:val="24"/>
          <w:lang w:val="en-US"/>
        </w:rPr>
      </w:pPr>
      <w:r w:rsidRPr="00F86C67">
        <w:rPr>
          <w:rFonts w:ascii="Arial" w:hAnsi="Arial" w:cs="Arial"/>
          <w:i/>
          <w:iCs/>
          <w:sz w:val="24"/>
          <w:szCs w:val="24"/>
          <w:lang w:val="en-US"/>
        </w:rPr>
        <w:t>“</w:t>
      </w:r>
      <w:r w:rsidRPr="00F86C67">
        <w:rPr>
          <w:rFonts w:ascii="Arial" w:hAnsi="Arial" w:cs="Arial"/>
          <w:i/>
          <w:iCs/>
          <w:sz w:val="24"/>
          <w:szCs w:val="24"/>
        </w:rPr>
        <w:t>Setiap orang berhak atas pengakuan, jaminan, perlindungan, dan</w:t>
      </w:r>
      <w:r w:rsidRPr="00F86C67">
        <w:rPr>
          <w:rFonts w:ascii="Arial" w:hAnsi="Arial" w:cs="Arial"/>
          <w:sz w:val="24"/>
          <w:szCs w:val="24"/>
        </w:rPr>
        <w:t xml:space="preserve"> </w:t>
      </w:r>
      <w:r w:rsidRPr="00F86C67">
        <w:rPr>
          <w:rFonts w:ascii="Arial" w:hAnsi="Arial" w:cs="Arial"/>
          <w:i/>
          <w:iCs/>
          <w:sz w:val="24"/>
          <w:szCs w:val="24"/>
        </w:rPr>
        <w:t>kepastian hukum yang adil serta perlakuan yang sama dihadapan hukum.</w:t>
      </w:r>
      <w:r w:rsidRPr="00F86C67">
        <w:rPr>
          <w:rFonts w:ascii="Arial" w:hAnsi="Arial" w:cs="Arial"/>
          <w:i/>
          <w:iCs/>
          <w:sz w:val="24"/>
          <w:szCs w:val="24"/>
          <w:lang w:val="en-US"/>
        </w:rPr>
        <w:t>”</w:t>
      </w:r>
    </w:p>
    <w:p w:rsidR="00C01741" w:rsidRPr="00F86C67" w:rsidRDefault="00C01741" w:rsidP="00F86C67">
      <w:pPr>
        <w:spacing w:after="0" w:line="240" w:lineRule="auto"/>
        <w:ind w:left="810"/>
        <w:jc w:val="both"/>
        <w:rPr>
          <w:rFonts w:ascii="Arial" w:hAnsi="Arial" w:cs="Arial"/>
          <w:i/>
          <w:iCs/>
          <w:sz w:val="24"/>
          <w:szCs w:val="24"/>
          <w:lang w:val="en-US"/>
        </w:rPr>
      </w:pPr>
    </w:p>
    <w:p w:rsidR="00C01741" w:rsidRPr="00F86C67" w:rsidRDefault="00C01741" w:rsidP="00F86C67">
      <w:pPr>
        <w:spacing w:after="0" w:line="240" w:lineRule="auto"/>
        <w:ind w:left="810"/>
        <w:jc w:val="both"/>
        <w:rPr>
          <w:rFonts w:ascii="Arial" w:hAnsi="Arial" w:cs="Arial"/>
          <w:sz w:val="24"/>
          <w:szCs w:val="24"/>
          <w:lang w:val="en-US"/>
        </w:rPr>
      </w:pPr>
      <w:r w:rsidRPr="00F86C67">
        <w:rPr>
          <w:rFonts w:ascii="Arial" w:hAnsi="Arial" w:cs="Arial"/>
          <w:sz w:val="24"/>
          <w:szCs w:val="24"/>
          <w:lang w:val="en-US"/>
        </w:rPr>
        <w:t>Pasal 28D ayat (3):</w:t>
      </w:r>
    </w:p>
    <w:p w:rsidR="00C01741" w:rsidRPr="00F86C67" w:rsidRDefault="00C01741" w:rsidP="00F86C67">
      <w:pPr>
        <w:spacing w:after="0" w:line="240" w:lineRule="auto"/>
        <w:ind w:left="810"/>
        <w:jc w:val="both"/>
        <w:rPr>
          <w:rFonts w:ascii="Arial" w:hAnsi="Arial" w:cs="Arial"/>
          <w:i/>
          <w:iCs/>
          <w:sz w:val="24"/>
          <w:szCs w:val="24"/>
          <w:lang w:val="en-US"/>
        </w:rPr>
      </w:pPr>
      <w:r w:rsidRPr="00F86C67">
        <w:rPr>
          <w:rFonts w:ascii="Arial" w:hAnsi="Arial" w:cs="Arial"/>
          <w:i/>
          <w:iCs/>
          <w:sz w:val="24"/>
          <w:szCs w:val="24"/>
          <w:lang w:val="en-US"/>
        </w:rPr>
        <w:t>“Setiap warga negara berhak memperoleh kesempatan yang sama dalam pemerintahan.”</w:t>
      </w:r>
    </w:p>
    <w:p w:rsidR="00C01741" w:rsidRPr="00F86C67" w:rsidRDefault="00C01741" w:rsidP="00F86C67">
      <w:pPr>
        <w:pStyle w:val="ListParagraph"/>
        <w:spacing w:after="0" w:line="240" w:lineRule="auto"/>
        <w:ind w:left="810"/>
        <w:jc w:val="both"/>
        <w:rPr>
          <w:rFonts w:ascii="Arial" w:hAnsi="Arial" w:cs="Arial"/>
          <w:sz w:val="24"/>
          <w:szCs w:val="24"/>
          <w:lang w:val="en-US"/>
        </w:rPr>
      </w:pPr>
    </w:p>
    <w:p w:rsidR="00C01741" w:rsidRPr="00F86C67" w:rsidRDefault="00C01741" w:rsidP="00F86C67">
      <w:pPr>
        <w:pStyle w:val="ListParagraph"/>
        <w:numPr>
          <w:ilvl w:val="0"/>
          <w:numId w:val="16"/>
        </w:numPr>
        <w:spacing w:after="0" w:line="240" w:lineRule="auto"/>
        <w:ind w:left="810"/>
        <w:jc w:val="both"/>
        <w:rPr>
          <w:rFonts w:ascii="Arial" w:hAnsi="Arial" w:cs="Arial"/>
          <w:sz w:val="24"/>
          <w:szCs w:val="24"/>
          <w:lang w:val="en-US"/>
        </w:rPr>
      </w:pPr>
      <w:r w:rsidRPr="00F86C67">
        <w:rPr>
          <w:rFonts w:ascii="Arial" w:hAnsi="Arial" w:cs="Arial"/>
          <w:sz w:val="24"/>
          <w:szCs w:val="24"/>
          <w:lang w:val="en-US"/>
        </w:rPr>
        <w:t xml:space="preserve">Bahwa ketentuan pasal </w:t>
      </w:r>
      <w:r w:rsidRPr="00F86C67">
        <w:rPr>
          <w:rFonts w:ascii="Arial" w:hAnsi="Arial" w:cs="Arial"/>
          <w:i/>
          <w:iCs/>
          <w:sz w:val="24"/>
          <w:szCs w:val="24"/>
          <w:lang w:val="en-US"/>
        </w:rPr>
        <w:t>a quo</w:t>
      </w:r>
      <w:r w:rsidRPr="00F86C67">
        <w:rPr>
          <w:rFonts w:ascii="Arial" w:hAnsi="Arial" w:cs="Arial"/>
          <w:sz w:val="24"/>
          <w:szCs w:val="24"/>
          <w:lang w:val="en-US"/>
        </w:rPr>
        <w:t xml:space="preserve"> yang diuji yang memberikan kelonggaran bagi petahana secara nyata merupakan sebuah tindakan yang tidak adil dan melanggar prinsip keadilan (</w:t>
      </w:r>
      <w:r w:rsidRPr="00F86C67">
        <w:rPr>
          <w:rFonts w:ascii="Arial" w:hAnsi="Arial" w:cs="Arial"/>
          <w:i/>
          <w:iCs/>
          <w:sz w:val="24"/>
          <w:szCs w:val="24"/>
          <w:lang w:val="en-US"/>
        </w:rPr>
        <w:t>fairness</w:t>
      </w:r>
      <w:r w:rsidRPr="00F86C67">
        <w:rPr>
          <w:rFonts w:ascii="Arial" w:hAnsi="Arial" w:cs="Arial"/>
          <w:sz w:val="24"/>
          <w:szCs w:val="24"/>
          <w:lang w:val="en-US"/>
        </w:rPr>
        <w:t>) bagi calon lainnya. Seharusnya petahana juga harus mengundurkan diri sejak ditetapkan sebagai calon kepala atau wakil kepala daerah sebagaimana anggota DPR, DPD dan DPRD, ataupun calon yang sedang menjabat sebagai kepala daerah di daerah lain, anggota TNI, Polri, atau PNS agar tidak terjadi konflik kepentingan;</w:t>
      </w:r>
    </w:p>
    <w:p w:rsidR="00C01741" w:rsidRPr="00F86C67" w:rsidRDefault="00C01741" w:rsidP="00F86C67">
      <w:pPr>
        <w:pStyle w:val="ListParagraph"/>
        <w:spacing w:after="0" w:line="240" w:lineRule="auto"/>
        <w:ind w:left="810"/>
        <w:jc w:val="both"/>
        <w:rPr>
          <w:rFonts w:ascii="Arial" w:hAnsi="Arial" w:cs="Arial"/>
          <w:sz w:val="24"/>
          <w:szCs w:val="24"/>
          <w:lang w:val="en-US"/>
        </w:rPr>
      </w:pPr>
    </w:p>
    <w:p w:rsidR="00C01741" w:rsidRPr="00F86C67" w:rsidRDefault="00C01741" w:rsidP="00F86C67">
      <w:pPr>
        <w:pStyle w:val="ListParagraph"/>
        <w:numPr>
          <w:ilvl w:val="0"/>
          <w:numId w:val="16"/>
        </w:numPr>
        <w:spacing w:after="0" w:line="240" w:lineRule="auto"/>
        <w:ind w:left="810"/>
        <w:jc w:val="both"/>
        <w:rPr>
          <w:rFonts w:ascii="Arial" w:hAnsi="Arial" w:cs="Arial"/>
          <w:sz w:val="24"/>
          <w:szCs w:val="24"/>
          <w:lang w:val="en-US"/>
        </w:rPr>
      </w:pPr>
      <w:r w:rsidRPr="00F86C67">
        <w:rPr>
          <w:rFonts w:ascii="Arial" w:hAnsi="Arial" w:cs="Arial"/>
          <w:sz w:val="24"/>
          <w:szCs w:val="24"/>
          <w:lang w:val="en-US"/>
        </w:rPr>
        <w:t xml:space="preserve">Bahwa dalam Putusan MK sebelumnya yakni dalam Putusan MK No.17/PUU-VIII/2008 memutuskan bahwa ketentuan Pasal 58 huruf q Undang-Undang No. 12 Tahun 2008 </w:t>
      </w:r>
      <w:r w:rsidRPr="00F86C67">
        <w:rPr>
          <w:rFonts w:ascii="Arial" w:hAnsi="Arial" w:cs="Arial"/>
          <w:color w:val="000000"/>
          <w:sz w:val="24"/>
          <w:szCs w:val="24"/>
        </w:rPr>
        <w:t>tentang Perubahan Kedua atas Undang-Undang Nomor 32 Tahun 2004 tentang Pemerintahan Daerah</w:t>
      </w:r>
      <w:r w:rsidRPr="00F86C67">
        <w:rPr>
          <w:rFonts w:ascii="Arial" w:hAnsi="Arial" w:cs="Arial"/>
          <w:color w:val="000000"/>
          <w:sz w:val="24"/>
          <w:szCs w:val="24"/>
          <w:lang w:val="en-US"/>
        </w:rPr>
        <w:t>,</w:t>
      </w:r>
      <w:r w:rsidRPr="00F86C67">
        <w:rPr>
          <w:rFonts w:ascii="Arial" w:hAnsi="Arial" w:cs="Arial"/>
          <w:color w:val="000000"/>
          <w:sz w:val="24"/>
          <w:szCs w:val="24"/>
        </w:rPr>
        <w:t xml:space="preserve"> </w:t>
      </w:r>
      <w:r w:rsidRPr="00F86C67">
        <w:rPr>
          <w:rFonts w:ascii="Arial" w:hAnsi="Arial" w:cs="Arial"/>
          <w:sz w:val="24"/>
          <w:szCs w:val="24"/>
          <w:lang w:val="en-US"/>
        </w:rPr>
        <w:t xml:space="preserve">yang mengatur kepala daerah yang mencalonkan diri harus berhenti dari jabatannya,  telah dinyatakan bertentangan dengan UUD 1945. Pada waktu itu, MK memutuskan bahwa ketentuan Pasal 58 huruf q Undang-Undang No. 12 Tahun 2008 inkonstitusional dengan alasan </w:t>
      </w:r>
      <w:r w:rsidRPr="00F86C67">
        <w:rPr>
          <w:rFonts w:ascii="Arial" w:hAnsi="Arial" w:cs="Arial"/>
          <w:color w:val="000000"/>
          <w:sz w:val="24"/>
          <w:szCs w:val="24"/>
          <w:lang w:val="en-US"/>
        </w:rPr>
        <w:t>perlakuan yang tidak sama (</w:t>
      </w:r>
      <w:r w:rsidRPr="00F86C67">
        <w:rPr>
          <w:rFonts w:ascii="Arial" w:hAnsi="Arial" w:cs="Arial"/>
          <w:i/>
          <w:iCs/>
          <w:color w:val="000000"/>
          <w:sz w:val="24"/>
          <w:szCs w:val="24"/>
          <w:lang w:val="en-US"/>
        </w:rPr>
        <w:t>unequal treatment</w:t>
      </w:r>
      <w:r w:rsidRPr="00F86C67">
        <w:rPr>
          <w:rFonts w:ascii="Arial" w:hAnsi="Arial" w:cs="Arial"/>
          <w:color w:val="000000"/>
          <w:sz w:val="24"/>
          <w:szCs w:val="24"/>
          <w:lang w:val="en-US"/>
        </w:rPr>
        <w:t xml:space="preserve">) antar-sesama pejabat negara dimana Undang-Undang tersebut mengatur bahwa anggota DPR/DPRD tidak perlu mengundurkan diri ketika mencalonkan diri sebagai dalam Pemilihan Kepala Daerah. </w:t>
      </w:r>
    </w:p>
    <w:p w:rsidR="00C01741" w:rsidRPr="00F86C67" w:rsidRDefault="00C01741" w:rsidP="00F86C67">
      <w:pPr>
        <w:pStyle w:val="ListParagraph"/>
        <w:spacing w:after="0" w:line="240" w:lineRule="auto"/>
        <w:rPr>
          <w:rFonts w:ascii="Arial" w:hAnsi="Arial" w:cs="Arial"/>
          <w:sz w:val="24"/>
          <w:szCs w:val="24"/>
          <w:lang w:val="en-US"/>
        </w:rPr>
      </w:pPr>
    </w:p>
    <w:p w:rsidR="00C01741" w:rsidRPr="00F86C67" w:rsidRDefault="00C01741" w:rsidP="00F86C67">
      <w:pPr>
        <w:pStyle w:val="ListParagraph"/>
        <w:spacing w:after="0" w:line="240" w:lineRule="auto"/>
        <w:ind w:left="810"/>
        <w:jc w:val="both"/>
        <w:rPr>
          <w:rFonts w:ascii="Arial" w:hAnsi="Arial" w:cs="Arial"/>
          <w:sz w:val="24"/>
          <w:szCs w:val="24"/>
          <w:lang w:val="en-US"/>
        </w:rPr>
      </w:pPr>
      <w:r w:rsidRPr="00F86C67">
        <w:rPr>
          <w:rFonts w:ascii="Arial" w:hAnsi="Arial" w:cs="Arial"/>
          <w:sz w:val="24"/>
          <w:szCs w:val="24"/>
          <w:lang w:val="en-US"/>
        </w:rPr>
        <w:t>Pertimbangan Putusan MK No.17/PUU-VIII/2008 halaman 55:</w:t>
      </w:r>
    </w:p>
    <w:p w:rsidR="00C01741" w:rsidRPr="00F86C67" w:rsidRDefault="00C01741" w:rsidP="00F86C67">
      <w:pPr>
        <w:pStyle w:val="ListParagraph"/>
        <w:spacing w:after="0" w:line="240" w:lineRule="auto"/>
        <w:ind w:left="810"/>
        <w:jc w:val="both"/>
        <w:rPr>
          <w:rFonts w:ascii="Arial" w:hAnsi="Arial" w:cs="Arial"/>
          <w:i/>
          <w:iCs/>
          <w:sz w:val="24"/>
          <w:szCs w:val="24"/>
          <w:lang w:val="en-US"/>
        </w:rPr>
      </w:pPr>
      <w:r w:rsidRPr="00F86C67">
        <w:rPr>
          <w:rFonts w:ascii="Arial" w:hAnsi="Arial" w:cs="Arial"/>
          <w:i/>
          <w:iCs/>
          <w:sz w:val="24"/>
          <w:szCs w:val="24"/>
          <w:lang w:val="en-US"/>
        </w:rPr>
        <w:t>“………</w:t>
      </w:r>
      <w:r w:rsidRPr="00F86C67">
        <w:rPr>
          <w:rFonts w:ascii="Arial" w:hAnsi="Arial" w:cs="Arial"/>
          <w:i/>
          <w:iCs/>
          <w:color w:val="000000"/>
          <w:sz w:val="24"/>
          <w:szCs w:val="24"/>
          <w:lang w:val="en-US"/>
        </w:rPr>
        <w:t xml:space="preserve">Syarat pengunduran diri bagi calon yang sedang menjabat (incumbent) sebagaimana diatur Pasal 58 huruf q UU 12/2008 menimbulkan ketidakpastian hukum (legal uncertainty, rechtsonzekerheid) atas masa jabatan kepala daerah yaitu lima tahun [vide Pasal 110 ayat (3) UU 32/2004] dan sekaligus perlakuan yang tidak sama (unequal treatment) antar-sesama pejabat negara [vide Pasal 59 ayat (5) huruf i UU 32/2004], sehingga dapat dikatakan bertentangan dengan Pasal 28D ayat (1) UUD 1945.” </w:t>
      </w:r>
    </w:p>
    <w:p w:rsidR="00C01741" w:rsidRPr="00F86C67" w:rsidRDefault="00C01741" w:rsidP="00F86C67">
      <w:pPr>
        <w:pStyle w:val="ListParagraph"/>
        <w:spacing w:after="0" w:line="240" w:lineRule="auto"/>
        <w:rPr>
          <w:rFonts w:ascii="Arial" w:hAnsi="Arial" w:cs="Arial"/>
          <w:color w:val="000000"/>
          <w:sz w:val="24"/>
          <w:szCs w:val="24"/>
          <w:lang w:val="en-US"/>
        </w:rPr>
      </w:pPr>
    </w:p>
    <w:p w:rsidR="00C01741" w:rsidRPr="00F86C67" w:rsidRDefault="00C01741" w:rsidP="00F86C67">
      <w:pPr>
        <w:pStyle w:val="ListParagraph"/>
        <w:numPr>
          <w:ilvl w:val="0"/>
          <w:numId w:val="16"/>
        </w:numPr>
        <w:spacing w:after="0" w:line="240" w:lineRule="auto"/>
        <w:ind w:left="810"/>
        <w:jc w:val="both"/>
        <w:rPr>
          <w:rFonts w:ascii="Arial" w:hAnsi="Arial" w:cs="Arial"/>
          <w:sz w:val="24"/>
          <w:szCs w:val="24"/>
          <w:lang w:val="en-US"/>
        </w:rPr>
      </w:pPr>
      <w:r w:rsidRPr="00F86C67">
        <w:rPr>
          <w:rFonts w:ascii="Arial" w:hAnsi="Arial" w:cs="Arial"/>
          <w:sz w:val="24"/>
          <w:szCs w:val="24"/>
          <w:lang w:val="en-US"/>
        </w:rPr>
        <w:t xml:space="preserve">Bahwa mengacu pada Pasal 27 ayat (1), </w:t>
      </w:r>
      <w:r w:rsidRPr="00F86C67">
        <w:rPr>
          <w:rFonts w:ascii="Arial" w:hAnsi="Arial" w:cs="Arial"/>
          <w:sz w:val="24"/>
          <w:szCs w:val="24"/>
        </w:rPr>
        <w:t>Pasal 28D ayat (1)</w:t>
      </w:r>
      <w:r w:rsidRPr="00F86C67">
        <w:rPr>
          <w:rFonts w:ascii="Arial" w:hAnsi="Arial" w:cs="Arial"/>
          <w:sz w:val="24"/>
          <w:szCs w:val="24"/>
          <w:lang w:val="en-US"/>
        </w:rPr>
        <w:t xml:space="preserve"> dan Pasal 28D ayat (3) UUD 1945 dan dikaitkan dengan persyaratan ketentuan dalam UU No. 10 Tahun 2016, seharusnya ketentuan undang-undang tidak lagi menerapkan </w:t>
      </w:r>
      <w:r w:rsidRPr="00F86C67">
        <w:rPr>
          <w:rFonts w:ascii="Arial" w:hAnsi="Arial" w:cs="Arial"/>
          <w:color w:val="000000"/>
          <w:sz w:val="24"/>
          <w:szCs w:val="24"/>
          <w:lang w:val="en-US"/>
        </w:rPr>
        <w:t xml:space="preserve">perlakuan yang tidak sama </w:t>
      </w:r>
      <w:r w:rsidRPr="00F86C67">
        <w:rPr>
          <w:rFonts w:ascii="Arial" w:hAnsi="Arial" w:cs="Arial"/>
          <w:i/>
          <w:iCs/>
          <w:color w:val="000000"/>
          <w:sz w:val="24"/>
          <w:szCs w:val="24"/>
          <w:lang w:val="en-US"/>
        </w:rPr>
        <w:t xml:space="preserve">(unequal treatment) </w:t>
      </w:r>
      <w:r w:rsidRPr="00F86C67">
        <w:rPr>
          <w:rFonts w:ascii="Arial" w:hAnsi="Arial" w:cs="Arial"/>
          <w:color w:val="000000"/>
          <w:sz w:val="24"/>
          <w:szCs w:val="24"/>
          <w:lang w:val="en-US"/>
        </w:rPr>
        <w:t>antar-sesama pejabat negara</w:t>
      </w:r>
      <w:r w:rsidRPr="00F86C67">
        <w:rPr>
          <w:rFonts w:ascii="Arial" w:hAnsi="Arial" w:cs="Arial"/>
          <w:sz w:val="24"/>
          <w:szCs w:val="24"/>
          <w:lang w:val="en-US"/>
        </w:rPr>
        <w:t xml:space="preserve"> atau membeda-bedakan persyaratan antara calon yang berasal dari petahana dengan calon lainnya yang berasal dari anggota DPR, DPD, DPRD, ataupun kepala daerah yang berasal dari daerah lainnya, pejabat di BUMN/ BUMD, maupun yang berstatus PNS, dan anggota TNI/POLRI. Jika memang politik hukum menghendaki bahwa calon kepala daerah wajib berhenti dari jabatan publik supaya tidak ada konflik kepentingan, maka ketentuan tersebut harus diberlakukan terhadap seluruh calon, termasuk petahana yang mencalonkan diri kembali. Begitu pula, jika politik hukum menghendaki persyaratan calon kepala daerah tidak perlu mengundurkan diri dari jabatannya, tetapi hanya cuti kampanye, maka ketentuan tersebut juga berlaku terhadap calon lainnya seperti anggota  DPR, DPD, dan DPRD, kepala daerah yang berasal dari daerah lain, menjabat di BUMN/ BUMD, maupun yang berstatus PNS, dan anggota TNI/POLRI;</w:t>
      </w:r>
    </w:p>
    <w:p w:rsidR="00C01741" w:rsidRPr="00F86C67" w:rsidRDefault="00C01741" w:rsidP="00F86C67">
      <w:pPr>
        <w:pStyle w:val="ListParagraph"/>
        <w:spacing w:after="0" w:line="240" w:lineRule="auto"/>
        <w:rPr>
          <w:rFonts w:ascii="Arial" w:hAnsi="Arial" w:cs="Arial"/>
          <w:color w:val="000000"/>
          <w:sz w:val="24"/>
          <w:szCs w:val="24"/>
          <w:lang w:val="en-US"/>
        </w:rPr>
      </w:pPr>
    </w:p>
    <w:p w:rsidR="00C01741" w:rsidRPr="00F86C67" w:rsidRDefault="00C01741" w:rsidP="00F86C67">
      <w:pPr>
        <w:pStyle w:val="ListParagraph"/>
        <w:numPr>
          <w:ilvl w:val="0"/>
          <w:numId w:val="16"/>
        </w:numPr>
        <w:spacing w:after="0" w:line="240" w:lineRule="auto"/>
        <w:ind w:left="810"/>
        <w:jc w:val="both"/>
        <w:rPr>
          <w:rFonts w:ascii="Arial" w:hAnsi="Arial" w:cs="Arial"/>
          <w:sz w:val="24"/>
          <w:szCs w:val="24"/>
          <w:lang w:val="en-US"/>
        </w:rPr>
      </w:pPr>
      <w:r w:rsidRPr="00F86C67">
        <w:rPr>
          <w:rFonts w:ascii="Arial" w:hAnsi="Arial" w:cs="Arial"/>
          <w:color w:val="000000"/>
          <w:sz w:val="24"/>
          <w:szCs w:val="24"/>
          <w:lang w:val="en-US"/>
        </w:rPr>
        <w:t>Bahwa berdasarkan uraian-uraian dan fakta-fakta hukum tersebut, maka cukup beralasan apabila permohonan Pemohon dikabulkan untuk seluruhnya.</w:t>
      </w:r>
    </w:p>
    <w:p w:rsidR="00C01741" w:rsidRPr="00F86C67" w:rsidRDefault="00C01741" w:rsidP="00F86C67">
      <w:pPr>
        <w:spacing w:after="0" w:line="240" w:lineRule="auto"/>
        <w:jc w:val="both"/>
        <w:rPr>
          <w:rFonts w:ascii="Arial" w:hAnsi="Arial" w:cs="Arial"/>
          <w:b/>
          <w:bCs/>
          <w:sz w:val="24"/>
          <w:szCs w:val="24"/>
          <w:lang w:val="en-US"/>
        </w:rPr>
      </w:pPr>
    </w:p>
    <w:p w:rsidR="00C01741" w:rsidRPr="00F86C67" w:rsidRDefault="00C01741" w:rsidP="00F86C67">
      <w:pPr>
        <w:spacing w:after="0" w:line="240" w:lineRule="auto"/>
        <w:jc w:val="both"/>
        <w:rPr>
          <w:rFonts w:ascii="Arial" w:hAnsi="Arial" w:cs="Arial"/>
          <w:b/>
          <w:bCs/>
          <w:sz w:val="24"/>
          <w:szCs w:val="24"/>
        </w:rPr>
      </w:pPr>
      <w:r w:rsidRPr="00F86C67">
        <w:rPr>
          <w:rFonts w:ascii="Arial" w:hAnsi="Arial" w:cs="Arial"/>
          <w:b/>
          <w:bCs/>
          <w:sz w:val="24"/>
          <w:szCs w:val="24"/>
          <w:lang w:val="en-US"/>
        </w:rPr>
        <w:t xml:space="preserve">IV. </w:t>
      </w:r>
      <w:r w:rsidRPr="00F86C67">
        <w:rPr>
          <w:rFonts w:ascii="Arial" w:hAnsi="Arial" w:cs="Arial"/>
          <w:b/>
          <w:bCs/>
          <w:sz w:val="24"/>
          <w:szCs w:val="24"/>
        </w:rPr>
        <w:t>Petitum</w:t>
      </w:r>
    </w:p>
    <w:p w:rsidR="00C01741" w:rsidRPr="00F86C67" w:rsidRDefault="00C01741" w:rsidP="00F86C67">
      <w:pPr>
        <w:pStyle w:val="NormalWeb"/>
        <w:spacing w:before="0" w:beforeAutospacing="0" w:after="0" w:afterAutospacing="0"/>
        <w:jc w:val="both"/>
        <w:rPr>
          <w:rFonts w:ascii="Arial" w:hAnsi="Arial" w:cs="Arial"/>
          <w:lang w:val="es-MX"/>
        </w:rPr>
      </w:pPr>
    </w:p>
    <w:p w:rsidR="00C01741" w:rsidRPr="00F86C67" w:rsidRDefault="00C01741" w:rsidP="00F86C67">
      <w:pPr>
        <w:pStyle w:val="NormalWeb"/>
        <w:spacing w:before="0" w:beforeAutospacing="0" w:after="0" w:afterAutospacing="0"/>
        <w:jc w:val="both"/>
        <w:rPr>
          <w:rFonts w:ascii="Arial" w:hAnsi="Arial" w:cs="Arial"/>
        </w:rPr>
      </w:pPr>
      <w:r w:rsidRPr="00F86C67">
        <w:rPr>
          <w:rFonts w:ascii="Arial" w:hAnsi="Arial" w:cs="Arial"/>
          <w:lang w:val="es-MX"/>
        </w:rPr>
        <w:t>Bahwa dari seluruh dalil-dalil yang diuraikan di atas dan bukti-bukti terlampir, dengan ini Pemohon mohon kepada para Yang Mulia Majelis Hakim Mahkamah Konstitusi untuk kiranya berkenan:</w:t>
      </w:r>
    </w:p>
    <w:p w:rsidR="00C01741" w:rsidRPr="00F86C67" w:rsidRDefault="00C01741" w:rsidP="00F86C67">
      <w:pPr>
        <w:pStyle w:val="NormalWeb"/>
        <w:spacing w:before="0" w:beforeAutospacing="0" w:after="0" w:afterAutospacing="0"/>
        <w:ind w:left="720"/>
        <w:jc w:val="both"/>
        <w:rPr>
          <w:rFonts w:ascii="Arial" w:hAnsi="Arial" w:cs="Arial"/>
        </w:rPr>
      </w:pPr>
    </w:p>
    <w:p w:rsidR="00C01741" w:rsidRPr="00F86C67" w:rsidRDefault="00C01741" w:rsidP="00F86C67">
      <w:pPr>
        <w:pStyle w:val="NormalWeb"/>
        <w:numPr>
          <w:ilvl w:val="0"/>
          <w:numId w:val="2"/>
        </w:numPr>
        <w:spacing w:before="0" w:beforeAutospacing="0" w:after="0" w:afterAutospacing="0"/>
        <w:jc w:val="both"/>
        <w:rPr>
          <w:rFonts w:ascii="Arial" w:hAnsi="Arial" w:cs="Arial"/>
        </w:rPr>
      </w:pPr>
      <w:r w:rsidRPr="00F86C67">
        <w:rPr>
          <w:rFonts w:ascii="Arial" w:hAnsi="Arial" w:cs="Arial"/>
          <w:lang w:val="es-MX"/>
        </w:rPr>
        <w:t>Mengabulkan permohonan untuk seluruhnya.</w:t>
      </w:r>
    </w:p>
    <w:p w:rsidR="00C01741" w:rsidRPr="00F86C67" w:rsidRDefault="00C01741" w:rsidP="00F86C67">
      <w:pPr>
        <w:pStyle w:val="NormalWeb"/>
        <w:numPr>
          <w:ilvl w:val="1"/>
          <w:numId w:val="17"/>
        </w:numPr>
        <w:spacing w:before="0" w:beforeAutospacing="0" w:after="0" w:afterAutospacing="0"/>
        <w:jc w:val="both"/>
        <w:rPr>
          <w:rFonts w:ascii="Arial" w:hAnsi="Arial" w:cs="Arial"/>
        </w:rPr>
      </w:pPr>
      <w:r w:rsidRPr="00F86C67">
        <w:rPr>
          <w:rFonts w:ascii="Arial" w:hAnsi="Arial" w:cs="Arial"/>
          <w:lang w:val="en-US"/>
        </w:rPr>
        <w:t>Menyatakan Pasal 7 ayat (2) huruf p sepanjang frasa “</w:t>
      </w:r>
      <w:r w:rsidRPr="00F86C67">
        <w:rPr>
          <w:rFonts w:ascii="Arial" w:hAnsi="Arial" w:cs="Arial"/>
          <w:i/>
          <w:iCs/>
          <w:lang w:val="en-US"/>
        </w:rPr>
        <w:t>yang mencalonkan diri di daerah lain”</w:t>
      </w:r>
      <w:r w:rsidRPr="00F86C67">
        <w:rPr>
          <w:rFonts w:ascii="Arial" w:hAnsi="Arial" w:cs="Arial"/>
          <w:color w:val="000000"/>
          <w:lang w:val="en-US"/>
        </w:rPr>
        <w:t xml:space="preserve"> </w:t>
      </w:r>
      <w:r w:rsidRPr="00F86C67">
        <w:rPr>
          <w:rFonts w:ascii="Arial" w:hAnsi="Arial" w:cs="Arial"/>
          <w:lang w:val="en-US"/>
        </w:rPr>
        <w:t xml:space="preserve">Undang-Undang Nomor 10 Tahun 2016 tentang Perubahan Kedua atas Undang-Undang Nomor 1 Tahun 2015 tentang Penetapan Peraturan Pemerintah Pengganti Undang-Undang Nomor 1 Tahun 2014 tentang Pemilihan Gubernur, Bupati dan Walikota Menjadi Undang-Undang (Lembaran Negara Republik Indonesia Tahun 2016 Nomor 130, Tambahan Lembaran Negara Republik Indonesia Nomor 5898) </w:t>
      </w:r>
      <w:r w:rsidRPr="00F86C67">
        <w:rPr>
          <w:rFonts w:ascii="Arial" w:hAnsi="Arial" w:cs="Arial"/>
          <w:color w:val="000000"/>
          <w:lang w:val="en-US"/>
        </w:rPr>
        <w:t>bertentangan dengan Undang-Undang Dasar Negara Republik Indonesia Tahun 1945</w:t>
      </w:r>
      <w:r w:rsidRPr="00F86C67">
        <w:rPr>
          <w:rFonts w:ascii="Arial" w:hAnsi="Arial" w:cs="Arial"/>
          <w:lang w:val="en-US"/>
        </w:rPr>
        <w:t>;</w:t>
      </w:r>
    </w:p>
    <w:p w:rsidR="00C01741" w:rsidRPr="00F86C67" w:rsidRDefault="00C01741" w:rsidP="00F86C67">
      <w:pPr>
        <w:pStyle w:val="NormalWeb"/>
        <w:numPr>
          <w:ilvl w:val="1"/>
          <w:numId w:val="17"/>
        </w:numPr>
        <w:spacing w:before="0" w:beforeAutospacing="0" w:after="0" w:afterAutospacing="0"/>
        <w:jc w:val="both"/>
        <w:rPr>
          <w:rFonts w:ascii="Arial" w:hAnsi="Arial" w:cs="Arial"/>
        </w:rPr>
      </w:pPr>
      <w:r w:rsidRPr="00F86C67">
        <w:rPr>
          <w:rFonts w:ascii="Arial" w:hAnsi="Arial" w:cs="Arial"/>
          <w:lang w:val="en-US"/>
        </w:rPr>
        <w:t>Menyatakan Pasal 7 ayat (2) huruf p sepanjang frasa “</w:t>
      </w:r>
      <w:r w:rsidRPr="00F86C67">
        <w:rPr>
          <w:rFonts w:ascii="Arial" w:hAnsi="Arial" w:cs="Arial"/>
          <w:i/>
          <w:iCs/>
          <w:lang w:val="en-US"/>
        </w:rPr>
        <w:t>yang mencalonkan diri di daerah lain”</w:t>
      </w:r>
      <w:r w:rsidRPr="00F86C67">
        <w:rPr>
          <w:rFonts w:ascii="Arial" w:hAnsi="Arial" w:cs="Arial"/>
          <w:color w:val="000000"/>
          <w:lang w:val="en-US"/>
        </w:rPr>
        <w:t xml:space="preserve"> </w:t>
      </w:r>
      <w:r w:rsidRPr="00F86C67">
        <w:rPr>
          <w:rFonts w:ascii="Arial" w:hAnsi="Arial" w:cs="Arial"/>
          <w:lang w:val="en-US"/>
        </w:rPr>
        <w:t xml:space="preserve">Undang-Undang Nomor 10 Tahun 2016 tentang Perubahan Kedua atas Undang-Undang Nomor 1 Tahun 2015 tentang Penetapan Peraturan Pemerintah Pengganti Undang-Undang Nomor 1 Tahun 2014 tentang Pemilihan Gubernur, Bupati dan Walikota Menjadi Undang-Undang (Lembaran Negara Republik Indonesia Tahun 2016 Nomor 130, Tambahan Lembaran Negara Republik Indonesia Nomor 5898) </w:t>
      </w:r>
      <w:r w:rsidRPr="00F86C67">
        <w:rPr>
          <w:rFonts w:ascii="Arial" w:hAnsi="Arial" w:cs="Arial"/>
          <w:color w:val="000000"/>
          <w:lang w:val="en-US"/>
        </w:rPr>
        <w:t>tidak mempunyai kekuatan hukum mengikat;</w:t>
      </w:r>
    </w:p>
    <w:p w:rsidR="00C01741" w:rsidRPr="00F86C67" w:rsidRDefault="00C01741" w:rsidP="00F86C67">
      <w:pPr>
        <w:pStyle w:val="NormalWeb"/>
        <w:numPr>
          <w:ilvl w:val="1"/>
          <w:numId w:val="17"/>
        </w:numPr>
        <w:spacing w:before="0" w:beforeAutospacing="0" w:after="0" w:afterAutospacing="0"/>
        <w:jc w:val="both"/>
        <w:rPr>
          <w:rFonts w:ascii="Arial" w:hAnsi="Arial" w:cs="Arial"/>
        </w:rPr>
      </w:pPr>
      <w:r w:rsidRPr="00F86C67">
        <w:rPr>
          <w:rFonts w:ascii="Arial" w:hAnsi="Arial" w:cs="Arial"/>
          <w:lang w:val="en-US"/>
        </w:rPr>
        <w:t xml:space="preserve">Menyatakan Pasal 70 ayat (3), (4) dan (5) Undang-Undang Nomor 10 Tahun 2016 tentang Perubahan Kedua atas Undang-Undang Nomor 1 Tahun 2015 tentang Penetapan Peraturan Pemerintah Pengganti Undang-Undang Nomor 1 Tahun 2014 tentang Pemilihan Gubernur, Bupati dan Walikota Menjadi Undang-Undang (Lembaran Negara Republik Indonesia Tahun 2016 Nomor 130, Tambahan Lembaran Negara Republik Indonesia Nomor 5898) </w:t>
      </w:r>
      <w:r w:rsidRPr="00F86C67">
        <w:rPr>
          <w:rFonts w:ascii="Arial" w:hAnsi="Arial" w:cs="Arial"/>
          <w:color w:val="000000"/>
          <w:lang w:val="en-US"/>
        </w:rPr>
        <w:t>bertentangan dengan Undang-Undang Dasar Negara Republik Indonesia Tahun 1945;</w:t>
      </w:r>
    </w:p>
    <w:p w:rsidR="00C01741" w:rsidRPr="00F86C67" w:rsidRDefault="00C01741" w:rsidP="00F86C67">
      <w:pPr>
        <w:pStyle w:val="NormalWeb"/>
        <w:numPr>
          <w:ilvl w:val="1"/>
          <w:numId w:val="17"/>
        </w:numPr>
        <w:spacing w:before="0" w:beforeAutospacing="0" w:after="0" w:afterAutospacing="0"/>
        <w:jc w:val="both"/>
        <w:rPr>
          <w:rFonts w:ascii="Arial" w:hAnsi="Arial" w:cs="Arial"/>
        </w:rPr>
      </w:pPr>
      <w:r w:rsidRPr="00F86C67">
        <w:rPr>
          <w:rFonts w:ascii="Arial" w:hAnsi="Arial" w:cs="Arial"/>
          <w:lang w:val="en-US"/>
        </w:rPr>
        <w:t xml:space="preserve">Menyatakan Pasal 70 ayat (3), (4) dan (5) Undang-Undang Nomor 10 Tahun 2016 tentang Perubahan Kedua atas Undang-Undang Nomor 1 Tahun 2015 tentang Penetapan Peraturan Pemerintah Pengganti Undang-Undang Nomor 1 Tahun 2014 tentang Pemilihan Gubernur, Bupati dan Walikota Menjadi Undang-Undang (Lembaran Negara Republik Indonesia Tahun 2016 Nomor 130, Tambahan Lembaran Negara Republik Indonesia Nomor 5898) </w:t>
      </w:r>
      <w:r w:rsidRPr="00F86C67">
        <w:rPr>
          <w:rFonts w:ascii="Arial" w:hAnsi="Arial" w:cs="Arial"/>
          <w:color w:val="000000"/>
          <w:lang w:val="en-US"/>
        </w:rPr>
        <w:t>tidak mempunyai kekuatan hukum mengikat;</w:t>
      </w:r>
    </w:p>
    <w:p w:rsidR="00C01741" w:rsidRPr="00F86C67" w:rsidRDefault="00C01741" w:rsidP="00F86C67">
      <w:pPr>
        <w:pStyle w:val="NormalWeb"/>
        <w:spacing w:before="0" w:beforeAutospacing="0" w:after="0" w:afterAutospacing="0"/>
        <w:ind w:left="720"/>
        <w:jc w:val="both"/>
        <w:rPr>
          <w:rFonts w:ascii="Arial" w:hAnsi="Arial" w:cs="Arial"/>
        </w:rPr>
      </w:pPr>
    </w:p>
    <w:p w:rsidR="00C01741" w:rsidRPr="00F86C67" w:rsidRDefault="00C01741" w:rsidP="00F86C67">
      <w:pPr>
        <w:pStyle w:val="NormalWeb"/>
        <w:numPr>
          <w:ilvl w:val="0"/>
          <w:numId w:val="2"/>
        </w:numPr>
        <w:spacing w:before="0" w:beforeAutospacing="0" w:after="0" w:afterAutospacing="0"/>
        <w:jc w:val="both"/>
        <w:rPr>
          <w:rFonts w:ascii="Arial" w:hAnsi="Arial" w:cs="Arial"/>
        </w:rPr>
      </w:pPr>
      <w:r w:rsidRPr="00F86C67">
        <w:rPr>
          <w:rFonts w:ascii="Arial" w:hAnsi="Arial" w:cs="Arial"/>
        </w:rPr>
        <w:t>Memerintahkan pemuatan putusan ini dalam Berita Negara Republik Indonesia.</w:t>
      </w:r>
    </w:p>
    <w:p w:rsidR="00C01741" w:rsidRPr="00F86C67" w:rsidRDefault="00C01741" w:rsidP="00F86C67">
      <w:pPr>
        <w:pStyle w:val="NormalWeb"/>
        <w:spacing w:before="0" w:beforeAutospacing="0" w:after="0" w:afterAutospacing="0"/>
        <w:jc w:val="both"/>
        <w:rPr>
          <w:rFonts w:ascii="Arial" w:hAnsi="Arial" w:cs="Arial"/>
          <w:lang w:val="en-US"/>
        </w:rPr>
      </w:pPr>
    </w:p>
    <w:p w:rsidR="00C01741" w:rsidRPr="00F86C67" w:rsidRDefault="00C01741" w:rsidP="00F86C67">
      <w:pPr>
        <w:pStyle w:val="NormalWeb"/>
        <w:spacing w:before="0" w:beforeAutospacing="0" w:after="0" w:afterAutospacing="0"/>
        <w:jc w:val="both"/>
        <w:rPr>
          <w:rFonts w:ascii="Arial" w:hAnsi="Arial" w:cs="Arial"/>
        </w:rPr>
      </w:pPr>
      <w:r w:rsidRPr="00F86C67">
        <w:rPr>
          <w:rFonts w:ascii="Arial" w:hAnsi="Arial" w:cs="Arial"/>
          <w:lang w:val="en-US"/>
        </w:rPr>
        <w:t>Atau j</w:t>
      </w:r>
      <w:r w:rsidRPr="00F86C67">
        <w:rPr>
          <w:rFonts w:ascii="Arial" w:hAnsi="Arial" w:cs="Arial"/>
        </w:rPr>
        <w:t xml:space="preserve">ika Majelis Hakim Mahkamah berpendapat lain, mohon putusan yang seadil-adilnya </w:t>
      </w:r>
      <w:r w:rsidRPr="00F86C67">
        <w:rPr>
          <w:rFonts w:ascii="Arial" w:hAnsi="Arial" w:cs="Arial"/>
          <w:lang w:val="en-US"/>
        </w:rPr>
        <w:t>(</w:t>
      </w:r>
      <w:r w:rsidRPr="00F86C67">
        <w:rPr>
          <w:rFonts w:ascii="Arial" w:hAnsi="Arial" w:cs="Arial"/>
          <w:i/>
          <w:iCs/>
        </w:rPr>
        <w:t>ex aequo et bono).</w:t>
      </w:r>
    </w:p>
    <w:p w:rsidR="00C01741" w:rsidRPr="00F86C67" w:rsidRDefault="00C01741" w:rsidP="00F86C67">
      <w:pPr>
        <w:spacing w:after="0" w:line="240" w:lineRule="auto"/>
        <w:jc w:val="center"/>
        <w:rPr>
          <w:rFonts w:ascii="Arial" w:hAnsi="Arial" w:cs="Arial"/>
          <w:sz w:val="24"/>
          <w:szCs w:val="24"/>
          <w:lang w:val="en-US"/>
        </w:rPr>
      </w:pPr>
    </w:p>
    <w:p w:rsidR="00C01741" w:rsidRPr="00F86C67" w:rsidRDefault="00C01741" w:rsidP="00F86C67">
      <w:pPr>
        <w:spacing w:after="0" w:line="240" w:lineRule="auto"/>
        <w:jc w:val="center"/>
        <w:rPr>
          <w:rFonts w:ascii="Arial" w:hAnsi="Arial" w:cs="Arial"/>
          <w:sz w:val="24"/>
          <w:szCs w:val="24"/>
          <w:lang w:val="en-US"/>
        </w:rPr>
      </w:pPr>
    </w:p>
    <w:p w:rsidR="00C01741" w:rsidRPr="00F86C67" w:rsidRDefault="00C01741" w:rsidP="00F86C67">
      <w:pPr>
        <w:spacing w:after="0" w:line="240" w:lineRule="auto"/>
        <w:jc w:val="center"/>
        <w:rPr>
          <w:rFonts w:ascii="Arial" w:hAnsi="Arial" w:cs="Arial"/>
          <w:sz w:val="24"/>
          <w:szCs w:val="24"/>
          <w:lang w:val="en-US"/>
        </w:rPr>
      </w:pPr>
      <w:r w:rsidRPr="00F86C67">
        <w:rPr>
          <w:rFonts w:ascii="Arial" w:hAnsi="Arial" w:cs="Arial"/>
          <w:sz w:val="24"/>
          <w:szCs w:val="24"/>
          <w:lang w:val="en-US"/>
        </w:rPr>
        <w:t>Hormat Saya,</w:t>
      </w:r>
    </w:p>
    <w:p w:rsidR="00C01741" w:rsidRPr="00F86C67" w:rsidRDefault="00C01741" w:rsidP="00F86C67">
      <w:pPr>
        <w:spacing w:after="0" w:line="240" w:lineRule="auto"/>
        <w:jc w:val="center"/>
        <w:rPr>
          <w:rFonts w:ascii="Arial" w:hAnsi="Arial" w:cs="Arial"/>
          <w:sz w:val="24"/>
          <w:szCs w:val="24"/>
          <w:lang w:val="en-US"/>
        </w:rPr>
      </w:pPr>
    </w:p>
    <w:p w:rsidR="00C01741" w:rsidRPr="00F86C67" w:rsidRDefault="00C01741" w:rsidP="00F86C67">
      <w:pPr>
        <w:spacing w:after="0" w:line="240" w:lineRule="auto"/>
        <w:jc w:val="center"/>
        <w:rPr>
          <w:rFonts w:ascii="Arial" w:hAnsi="Arial" w:cs="Arial"/>
          <w:sz w:val="24"/>
          <w:szCs w:val="24"/>
          <w:lang w:val="en-US"/>
        </w:rPr>
      </w:pPr>
    </w:p>
    <w:p w:rsidR="00C01741" w:rsidRPr="00F86C67" w:rsidRDefault="00C01741" w:rsidP="00F86C67">
      <w:pPr>
        <w:spacing w:after="0" w:line="240" w:lineRule="auto"/>
        <w:jc w:val="center"/>
        <w:rPr>
          <w:rFonts w:ascii="Arial" w:hAnsi="Arial" w:cs="Arial"/>
          <w:sz w:val="24"/>
          <w:szCs w:val="24"/>
          <w:lang w:val="en-US"/>
        </w:rPr>
      </w:pPr>
    </w:p>
    <w:p w:rsidR="00C01741" w:rsidRPr="00F86C67" w:rsidRDefault="00C01741" w:rsidP="00F86C67">
      <w:pPr>
        <w:spacing w:after="0" w:line="240" w:lineRule="auto"/>
        <w:jc w:val="center"/>
        <w:rPr>
          <w:rFonts w:ascii="Arial" w:hAnsi="Arial" w:cs="Arial"/>
          <w:sz w:val="24"/>
          <w:szCs w:val="24"/>
          <w:lang w:val="en-US"/>
        </w:rPr>
      </w:pPr>
      <w:r w:rsidRPr="00F86C67">
        <w:rPr>
          <w:rFonts w:ascii="Arial" w:hAnsi="Arial" w:cs="Arial"/>
          <w:sz w:val="24"/>
          <w:szCs w:val="24"/>
          <w:lang w:val="en-US"/>
        </w:rPr>
        <w:t xml:space="preserve">Muhamad Zainal Arifin, S.H.                   </w:t>
      </w:r>
    </w:p>
    <w:sectPr w:rsidR="00C01741" w:rsidRPr="00F86C67" w:rsidSect="005E21F7">
      <w:footerReference w:type="default" r:id="rId7"/>
      <w:pgSz w:w="11906" w:h="16838" w:code="9"/>
      <w:pgMar w:top="1440" w:right="1440" w:bottom="1440" w:left="158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741" w:rsidRDefault="00C01741" w:rsidP="00D45F33">
      <w:pPr>
        <w:spacing w:after="0" w:line="240" w:lineRule="auto"/>
      </w:pPr>
      <w:r>
        <w:separator/>
      </w:r>
    </w:p>
  </w:endnote>
  <w:endnote w:type="continuationSeparator" w:id="1">
    <w:p w:rsidR="00C01741" w:rsidRDefault="00C01741" w:rsidP="00D4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41" w:rsidRDefault="00C01741">
    <w:pPr>
      <w:pStyle w:val="Footer"/>
      <w:jc w:val="right"/>
    </w:pPr>
    <w:fldSimple w:instr=" PAGE   \* MERGEFORMAT ">
      <w:r>
        <w:rPr>
          <w:noProof/>
        </w:rPr>
        <w:t>9</w:t>
      </w:r>
    </w:fldSimple>
  </w:p>
  <w:p w:rsidR="00C01741" w:rsidRDefault="00C01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741" w:rsidRDefault="00C01741" w:rsidP="00D45F33">
      <w:pPr>
        <w:spacing w:after="0" w:line="240" w:lineRule="auto"/>
      </w:pPr>
      <w:r>
        <w:separator/>
      </w:r>
    </w:p>
  </w:footnote>
  <w:footnote w:type="continuationSeparator" w:id="1">
    <w:p w:rsidR="00C01741" w:rsidRDefault="00C01741" w:rsidP="00D45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B39"/>
    <w:multiLevelType w:val="multilevel"/>
    <w:tmpl w:val="0D6C594C"/>
    <w:lvl w:ilvl="0">
      <w:start w:val="38"/>
      <w:numFmt w:val="decimal"/>
      <w:lvlText w:val="%1."/>
      <w:lvlJc w:val="left"/>
      <w:pPr>
        <w:ind w:left="360" w:hanging="360"/>
      </w:pPr>
      <w:rPr>
        <w:rFonts w:hint="default"/>
        <w:b w:val="0"/>
        <w:bCs w:val="0"/>
        <w:i w:val="0"/>
        <w:iCs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281F09"/>
    <w:multiLevelType w:val="hybridMultilevel"/>
    <w:tmpl w:val="19C0321E"/>
    <w:lvl w:ilvl="0" w:tplc="7256AB3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D8845A4"/>
    <w:multiLevelType w:val="hybridMultilevel"/>
    <w:tmpl w:val="A366116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19236A6"/>
    <w:multiLevelType w:val="hybridMultilevel"/>
    <w:tmpl w:val="9138ABB6"/>
    <w:lvl w:ilvl="0" w:tplc="641AD65C">
      <w:start w:val="1"/>
      <w:numFmt w:val="decimal"/>
      <w:lvlText w:val="%1."/>
      <w:lvlJc w:val="left"/>
      <w:pPr>
        <w:ind w:left="234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B13101"/>
    <w:multiLevelType w:val="hybridMultilevel"/>
    <w:tmpl w:val="69BCD38A"/>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21B13AB4"/>
    <w:multiLevelType w:val="hybridMultilevel"/>
    <w:tmpl w:val="A69EA05C"/>
    <w:lvl w:ilvl="0" w:tplc="472E34E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402800"/>
    <w:multiLevelType w:val="hybridMultilevel"/>
    <w:tmpl w:val="95AEB226"/>
    <w:lvl w:ilvl="0" w:tplc="FF6EB4BA">
      <w:start w:val="1"/>
      <w:numFmt w:val="decimal"/>
      <w:lvlText w:val="%1."/>
      <w:lvlJc w:val="left"/>
      <w:pPr>
        <w:ind w:left="1440" w:hanging="360"/>
      </w:pPr>
      <w:rPr>
        <w:rFonts w:hint="default"/>
        <w:b w:val="0"/>
        <w:bCs w:val="0"/>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3CD3858"/>
    <w:multiLevelType w:val="hybridMultilevel"/>
    <w:tmpl w:val="8064E2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27C61920"/>
    <w:multiLevelType w:val="hybridMultilevel"/>
    <w:tmpl w:val="DF72A7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C5455DC"/>
    <w:multiLevelType w:val="hybridMultilevel"/>
    <w:tmpl w:val="38FA253A"/>
    <w:lvl w:ilvl="0" w:tplc="688A02D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437905"/>
    <w:multiLevelType w:val="hybridMultilevel"/>
    <w:tmpl w:val="749E467A"/>
    <w:lvl w:ilvl="0" w:tplc="8F96F9A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A66DC8C">
      <w:start w:val="1"/>
      <w:numFmt w:val="decimal"/>
      <w:lvlText w:val="%7."/>
      <w:lvlJc w:val="left"/>
      <w:pPr>
        <w:ind w:left="5040" w:hanging="360"/>
      </w:pPr>
      <w:rPr>
        <w:i w:val="0"/>
        <w:iCs w:val="0"/>
      </w:rPr>
    </w:lvl>
    <w:lvl w:ilvl="7" w:tplc="20FE314E">
      <w:start w:val="1"/>
      <w:numFmt w:val="lowerLetter"/>
      <w:lvlText w:val="%8."/>
      <w:lvlJc w:val="left"/>
      <w:pPr>
        <w:ind w:left="5760" w:hanging="360"/>
      </w:pPr>
      <w:rPr>
        <w:b w:val="0"/>
        <w:bCs w:val="0"/>
      </w:rPr>
    </w:lvl>
    <w:lvl w:ilvl="8" w:tplc="0409001B">
      <w:start w:val="1"/>
      <w:numFmt w:val="lowerRoman"/>
      <w:lvlText w:val="%9."/>
      <w:lvlJc w:val="right"/>
      <w:pPr>
        <w:ind w:left="6480" w:hanging="180"/>
      </w:pPr>
    </w:lvl>
  </w:abstractNum>
  <w:abstractNum w:abstractNumId="11">
    <w:nsid w:val="3FEB4F41"/>
    <w:multiLevelType w:val="hybridMultilevel"/>
    <w:tmpl w:val="19C0321E"/>
    <w:lvl w:ilvl="0" w:tplc="7256AB3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427309AA"/>
    <w:multiLevelType w:val="hybridMultilevel"/>
    <w:tmpl w:val="19C0321E"/>
    <w:lvl w:ilvl="0" w:tplc="7256AB3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4E6D6DE4"/>
    <w:multiLevelType w:val="hybridMultilevel"/>
    <w:tmpl w:val="D7D0BFE2"/>
    <w:lvl w:ilvl="0" w:tplc="B6B61CB0">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231CEE"/>
    <w:multiLevelType w:val="multilevel"/>
    <w:tmpl w:val="17BA9D6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E1733EF"/>
    <w:multiLevelType w:val="hybridMultilevel"/>
    <w:tmpl w:val="7374BD2A"/>
    <w:lvl w:ilvl="0" w:tplc="A6D6E00E">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A030EAFE">
      <w:start w:val="1"/>
      <w:numFmt w:val="decimal"/>
      <w:lvlText w:val="%3."/>
      <w:lvlJc w:val="left"/>
      <w:pPr>
        <w:ind w:left="2340" w:hanging="360"/>
      </w:pPr>
      <w:rPr>
        <w:rFonts w:hint="default"/>
        <w:i/>
        <w:iCs/>
      </w:rPr>
    </w:lvl>
    <w:lvl w:ilvl="3" w:tplc="55807596">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11509B4"/>
    <w:multiLevelType w:val="hybridMultilevel"/>
    <w:tmpl w:val="963E2FF8"/>
    <w:lvl w:ilvl="0" w:tplc="1A6E3F34">
      <w:start w:val="99"/>
      <w:numFmt w:val="decimal"/>
      <w:lvlText w:val="%1."/>
      <w:lvlJc w:val="left"/>
      <w:pPr>
        <w:ind w:left="2563" w:hanging="360"/>
      </w:pPr>
      <w:rPr>
        <w:rFonts w:hint="default"/>
      </w:rPr>
    </w:lvl>
    <w:lvl w:ilvl="1" w:tplc="04210019">
      <w:start w:val="1"/>
      <w:numFmt w:val="lowerLetter"/>
      <w:lvlText w:val="%2."/>
      <w:lvlJc w:val="left"/>
      <w:pPr>
        <w:ind w:left="3283" w:hanging="360"/>
      </w:pPr>
    </w:lvl>
    <w:lvl w:ilvl="2" w:tplc="BCD24C7C">
      <w:start w:val="1"/>
      <w:numFmt w:val="lowerLetter"/>
      <w:lvlText w:val="%3."/>
      <w:lvlJc w:val="right"/>
      <w:pPr>
        <w:ind w:left="4003" w:hanging="180"/>
      </w:pPr>
      <w:rPr>
        <w:rFonts w:ascii="Calibri" w:eastAsia="Times New Roman" w:hAnsi="Calibri"/>
      </w:rPr>
    </w:lvl>
    <w:lvl w:ilvl="3" w:tplc="0421000F">
      <w:start w:val="1"/>
      <w:numFmt w:val="decimal"/>
      <w:lvlText w:val="%4."/>
      <w:lvlJc w:val="left"/>
      <w:pPr>
        <w:ind w:left="4723" w:hanging="360"/>
      </w:pPr>
    </w:lvl>
    <w:lvl w:ilvl="4" w:tplc="04210019">
      <w:start w:val="1"/>
      <w:numFmt w:val="lowerLetter"/>
      <w:lvlText w:val="%5."/>
      <w:lvlJc w:val="left"/>
      <w:pPr>
        <w:ind w:left="5443" w:hanging="360"/>
      </w:pPr>
    </w:lvl>
    <w:lvl w:ilvl="5" w:tplc="0421001B">
      <w:start w:val="1"/>
      <w:numFmt w:val="lowerRoman"/>
      <w:lvlText w:val="%6."/>
      <w:lvlJc w:val="right"/>
      <w:pPr>
        <w:ind w:left="6163" w:hanging="180"/>
      </w:pPr>
    </w:lvl>
    <w:lvl w:ilvl="6" w:tplc="0421000F">
      <w:start w:val="1"/>
      <w:numFmt w:val="decimal"/>
      <w:lvlText w:val="%7."/>
      <w:lvlJc w:val="left"/>
      <w:pPr>
        <w:ind w:left="6883" w:hanging="360"/>
      </w:pPr>
    </w:lvl>
    <w:lvl w:ilvl="7" w:tplc="04210019">
      <w:start w:val="1"/>
      <w:numFmt w:val="lowerLetter"/>
      <w:lvlText w:val="%8."/>
      <w:lvlJc w:val="left"/>
      <w:pPr>
        <w:ind w:left="7603" w:hanging="360"/>
      </w:pPr>
    </w:lvl>
    <w:lvl w:ilvl="8" w:tplc="0421001B">
      <w:start w:val="1"/>
      <w:numFmt w:val="lowerRoman"/>
      <w:lvlText w:val="%9."/>
      <w:lvlJc w:val="right"/>
      <w:pPr>
        <w:ind w:left="8323" w:hanging="180"/>
      </w:pPr>
    </w:lvl>
  </w:abstractNum>
  <w:num w:numId="1">
    <w:abstractNumId w:val="8"/>
  </w:num>
  <w:num w:numId="2">
    <w:abstractNumId w:val="2"/>
  </w:num>
  <w:num w:numId="3">
    <w:abstractNumId w:val="15"/>
  </w:num>
  <w:num w:numId="4">
    <w:abstractNumId w:val="6"/>
  </w:num>
  <w:num w:numId="5">
    <w:abstractNumId w:val="16"/>
  </w:num>
  <w:num w:numId="6">
    <w:abstractNumId w:val="0"/>
  </w:num>
  <w:num w:numId="7">
    <w:abstractNumId w:val="7"/>
  </w:num>
  <w:num w:numId="8">
    <w:abstractNumId w:val="13"/>
  </w:num>
  <w:num w:numId="9">
    <w:abstractNumId w:val="9"/>
  </w:num>
  <w:num w:numId="10">
    <w:abstractNumId w:val="12"/>
  </w:num>
  <w:num w:numId="11">
    <w:abstractNumId w:val="1"/>
  </w:num>
  <w:num w:numId="12">
    <w:abstractNumId w:val="5"/>
  </w:num>
  <w:num w:numId="13">
    <w:abstractNumId w:val="11"/>
  </w:num>
  <w:num w:numId="14">
    <w:abstractNumId w:val="4"/>
  </w:num>
  <w:num w:numId="15">
    <w:abstractNumId w:val="10"/>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58C"/>
    <w:rsid w:val="00003228"/>
    <w:rsid w:val="000044C5"/>
    <w:rsid w:val="00013AE4"/>
    <w:rsid w:val="000204DF"/>
    <w:rsid w:val="0002421B"/>
    <w:rsid w:val="00025822"/>
    <w:rsid w:val="00026DBE"/>
    <w:rsid w:val="0002775C"/>
    <w:rsid w:val="00031E43"/>
    <w:rsid w:val="000327F6"/>
    <w:rsid w:val="00036A0F"/>
    <w:rsid w:val="000427F0"/>
    <w:rsid w:val="0005475B"/>
    <w:rsid w:val="00055098"/>
    <w:rsid w:val="000629DA"/>
    <w:rsid w:val="00070BC4"/>
    <w:rsid w:val="0007135C"/>
    <w:rsid w:val="00077014"/>
    <w:rsid w:val="000815BB"/>
    <w:rsid w:val="00096EBA"/>
    <w:rsid w:val="000A03F5"/>
    <w:rsid w:val="000A18DB"/>
    <w:rsid w:val="000A5C4B"/>
    <w:rsid w:val="000B55A5"/>
    <w:rsid w:val="000D362B"/>
    <w:rsid w:val="000E1401"/>
    <w:rsid w:val="000E3CD7"/>
    <w:rsid w:val="000E4B6E"/>
    <w:rsid w:val="000E74AF"/>
    <w:rsid w:val="000F218A"/>
    <w:rsid w:val="001072DF"/>
    <w:rsid w:val="0010764E"/>
    <w:rsid w:val="00115BCE"/>
    <w:rsid w:val="00143FAB"/>
    <w:rsid w:val="0014621A"/>
    <w:rsid w:val="0015586A"/>
    <w:rsid w:val="001725E8"/>
    <w:rsid w:val="00174644"/>
    <w:rsid w:val="00181F4C"/>
    <w:rsid w:val="001904FA"/>
    <w:rsid w:val="00197662"/>
    <w:rsid w:val="001A34B5"/>
    <w:rsid w:val="001B645E"/>
    <w:rsid w:val="001B6AAD"/>
    <w:rsid w:val="001B7BAE"/>
    <w:rsid w:val="001E5ED4"/>
    <w:rsid w:val="001F09FE"/>
    <w:rsid w:val="001F4735"/>
    <w:rsid w:val="001F65DB"/>
    <w:rsid w:val="001F7D65"/>
    <w:rsid w:val="00204F45"/>
    <w:rsid w:val="00207EB9"/>
    <w:rsid w:val="0021466F"/>
    <w:rsid w:val="002214DB"/>
    <w:rsid w:val="00221F71"/>
    <w:rsid w:val="00231323"/>
    <w:rsid w:val="00234389"/>
    <w:rsid w:val="002501DA"/>
    <w:rsid w:val="00252D58"/>
    <w:rsid w:val="00254536"/>
    <w:rsid w:val="00257412"/>
    <w:rsid w:val="00264388"/>
    <w:rsid w:val="00270544"/>
    <w:rsid w:val="002859F5"/>
    <w:rsid w:val="00287394"/>
    <w:rsid w:val="00291AA8"/>
    <w:rsid w:val="0029511C"/>
    <w:rsid w:val="002B472A"/>
    <w:rsid w:val="002D1FC2"/>
    <w:rsid w:val="002D74DF"/>
    <w:rsid w:val="002D75CF"/>
    <w:rsid w:val="002E0586"/>
    <w:rsid w:val="002E1BD3"/>
    <w:rsid w:val="002F67E1"/>
    <w:rsid w:val="002F6A50"/>
    <w:rsid w:val="0030679D"/>
    <w:rsid w:val="00314B7B"/>
    <w:rsid w:val="00315AD0"/>
    <w:rsid w:val="003248AD"/>
    <w:rsid w:val="003375B5"/>
    <w:rsid w:val="003518E9"/>
    <w:rsid w:val="00353881"/>
    <w:rsid w:val="00362CF5"/>
    <w:rsid w:val="00381BE2"/>
    <w:rsid w:val="00390EA0"/>
    <w:rsid w:val="003B3083"/>
    <w:rsid w:val="003C688F"/>
    <w:rsid w:val="003C7EB9"/>
    <w:rsid w:val="003D2E66"/>
    <w:rsid w:val="003D3616"/>
    <w:rsid w:val="003D6E66"/>
    <w:rsid w:val="003F59C6"/>
    <w:rsid w:val="003F6D10"/>
    <w:rsid w:val="0040741C"/>
    <w:rsid w:val="00411159"/>
    <w:rsid w:val="00413CF7"/>
    <w:rsid w:val="00424916"/>
    <w:rsid w:val="00430024"/>
    <w:rsid w:val="00440424"/>
    <w:rsid w:val="0044113D"/>
    <w:rsid w:val="00446EA8"/>
    <w:rsid w:val="0045683D"/>
    <w:rsid w:val="00475BB1"/>
    <w:rsid w:val="00480CAD"/>
    <w:rsid w:val="00480D92"/>
    <w:rsid w:val="00481E7A"/>
    <w:rsid w:val="004830A0"/>
    <w:rsid w:val="004904FD"/>
    <w:rsid w:val="0049536B"/>
    <w:rsid w:val="004A37AC"/>
    <w:rsid w:val="004A3DB0"/>
    <w:rsid w:val="004A6FA7"/>
    <w:rsid w:val="004B2547"/>
    <w:rsid w:val="004B4DB4"/>
    <w:rsid w:val="004B54A4"/>
    <w:rsid w:val="004B71EE"/>
    <w:rsid w:val="004C416F"/>
    <w:rsid w:val="004E1AEA"/>
    <w:rsid w:val="0050003B"/>
    <w:rsid w:val="00501E3F"/>
    <w:rsid w:val="00502F8B"/>
    <w:rsid w:val="005074C4"/>
    <w:rsid w:val="00511AF5"/>
    <w:rsid w:val="00512F11"/>
    <w:rsid w:val="00526020"/>
    <w:rsid w:val="005449F7"/>
    <w:rsid w:val="00544B43"/>
    <w:rsid w:val="005463B3"/>
    <w:rsid w:val="0055644B"/>
    <w:rsid w:val="005568CB"/>
    <w:rsid w:val="005569DC"/>
    <w:rsid w:val="0055758C"/>
    <w:rsid w:val="00562215"/>
    <w:rsid w:val="005758F5"/>
    <w:rsid w:val="00575904"/>
    <w:rsid w:val="00586AF4"/>
    <w:rsid w:val="00591653"/>
    <w:rsid w:val="00592855"/>
    <w:rsid w:val="00597979"/>
    <w:rsid w:val="005A65B6"/>
    <w:rsid w:val="005B298A"/>
    <w:rsid w:val="005B49A9"/>
    <w:rsid w:val="005B69A9"/>
    <w:rsid w:val="005B6FD7"/>
    <w:rsid w:val="005C0772"/>
    <w:rsid w:val="005C6E47"/>
    <w:rsid w:val="005D0944"/>
    <w:rsid w:val="005D1BCA"/>
    <w:rsid w:val="005E21F7"/>
    <w:rsid w:val="005E44CD"/>
    <w:rsid w:val="005F0A3B"/>
    <w:rsid w:val="005F788A"/>
    <w:rsid w:val="00604E24"/>
    <w:rsid w:val="006076F2"/>
    <w:rsid w:val="006205A8"/>
    <w:rsid w:val="00621CCE"/>
    <w:rsid w:val="0062400B"/>
    <w:rsid w:val="00630D13"/>
    <w:rsid w:val="006318A2"/>
    <w:rsid w:val="00633978"/>
    <w:rsid w:val="006417AE"/>
    <w:rsid w:val="00642049"/>
    <w:rsid w:val="00642D2E"/>
    <w:rsid w:val="00647CC2"/>
    <w:rsid w:val="00655056"/>
    <w:rsid w:val="00656E92"/>
    <w:rsid w:val="00664A5F"/>
    <w:rsid w:val="00664FF4"/>
    <w:rsid w:val="0069640C"/>
    <w:rsid w:val="006A11A9"/>
    <w:rsid w:val="006A342C"/>
    <w:rsid w:val="006A396A"/>
    <w:rsid w:val="006B76A1"/>
    <w:rsid w:val="006C4F74"/>
    <w:rsid w:val="006D2E06"/>
    <w:rsid w:val="006F7780"/>
    <w:rsid w:val="007136EC"/>
    <w:rsid w:val="00717E0B"/>
    <w:rsid w:val="00722968"/>
    <w:rsid w:val="00735D2B"/>
    <w:rsid w:val="007378CF"/>
    <w:rsid w:val="00741822"/>
    <w:rsid w:val="00743D9D"/>
    <w:rsid w:val="007451E6"/>
    <w:rsid w:val="00746190"/>
    <w:rsid w:val="00753F5B"/>
    <w:rsid w:val="0075674E"/>
    <w:rsid w:val="0076046E"/>
    <w:rsid w:val="00760B86"/>
    <w:rsid w:val="0077038C"/>
    <w:rsid w:val="00773A10"/>
    <w:rsid w:val="007751AE"/>
    <w:rsid w:val="00786CBD"/>
    <w:rsid w:val="00790FB6"/>
    <w:rsid w:val="00794A31"/>
    <w:rsid w:val="007A0D58"/>
    <w:rsid w:val="007A67E5"/>
    <w:rsid w:val="007B138E"/>
    <w:rsid w:val="007C5B89"/>
    <w:rsid w:val="007C61FF"/>
    <w:rsid w:val="007D5D1C"/>
    <w:rsid w:val="007D75C8"/>
    <w:rsid w:val="007E3349"/>
    <w:rsid w:val="007E7C87"/>
    <w:rsid w:val="007F60DE"/>
    <w:rsid w:val="00811A64"/>
    <w:rsid w:val="0082320E"/>
    <w:rsid w:val="00840929"/>
    <w:rsid w:val="00845758"/>
    <w:rsid w:val="00847F5B"/>
    <w:rsid w:val="0085705A"/>
    <w:rsid w:val="008603E3"/>
    <w:rsid w:val="008620D9"/>
    <w:rsid w:val="00862FA0"/>
    <w:rsid w:val="00877671"/>
    <w:rsid w:val="008800B7"/>
    <w:rsid w:val="00887509"/>
    <w:rsid w:val="00891528"/>
    <w:rsid w:val="008922F5"/>
    <w:rsid w:val="00892EA2"/>
    <w:rsid w:val="008933A2"/>
    <w:rsid w:val="008B6EB5"/>
    <w:rsid w:val="008C1D4C"/>
    <w:rsid w:val="008D0D37"/>
    <w:rsid w:val="008D60C6"/>
    <w:rsid w:val="008E333F"/>
    <w:rsid w:val="008F3CA1"/>
    <w:rsid w:val="008F4166"/>
    <w:rsid w:val="00903E9C"/>
    <w:rsid w:val="009119DA"/>
    <w:rsid w:val="009228C1"/>
    <w:rsid w:val="00924EBF"/>
    <w:rsid w:val="009257EC"/>
    <w:rsid w:val="00935F81"/>
    <w:rsid w:val="00936725"/>
    <w:rsid w:val="00940FA3"/>
    <w:rsid w:val="00950377"/>
    <w:rsid w:val="00953F54"/>
    <w:rsid w:val="00954707"/>
    <w:rsid w:val="00967FAA"/>
    <w:rsid w:val="009723DE"/>
    <w:rsid w:val="0097734B"/>
    <w:rsid w:val="009850DA"/>
    <w:rsid w:val="00987443"/>
    <w:rsid w:val="0099342E"/>
    <w:rsid w:val="009978D8"/>
    <w:rsid w:val="009A0984"/>
    <w:rsid w:val="009B058B"/>
    <w:rsid w:val="009B2DF5"/>
    <w:rsid w:val="009B6593"/>
    <w:rsid w:val="009C15C0"/>
    <w:rsid w:val="009C19A2"/>
    <w:rsid w:val="009C5CCD"/>
    <w:rsid w:val="009D5376"/>
    <w:rsid w:val="009E4163"/>
    <w:rsid w:val="009E7921"/>
    <w:rsid w:val="009F2C5C"/>
    <w:rsid w:val="009F4F19"/>
    <w:rsid w:val="00A00D3F"/>
    <w:rsid w:val="00A06DF3"/>
    <w:rsid w:val="00A13810"/>
    <w:rsid w:val="00A1613D"/>
    <w:rsid w:val="00A50C70"/>
    <w:rsid w:val="00A52F03"/>
    <w:rsid w:val="00A54567"/>
    <w:rsid w:val="00A54BAF"/>
    <w:rsid w:val="00A64440"/>
    <w:rsid w:val="00A6750E"/>
    <w:rsid w:val="00A70DE5"/>
    <w:rsid w:val="00A8495D"/>
    <w:rsid w:val="00A93F77"/>
    <w:rsid w:val="00AA1D44"/>
    <w:rsid w:val="00AA20C5"/>
    <w:rsid w:val="00AA65E7"/>
    <w:rsid w:val="00AD2CDB"/>
    <w:rsid w:val="00AD708B"/>
    <w:rsid w:val="00AE0881"/>
    <w:rsid w:val="00AE23EF"/>
    <w:rsid w:val="00AE2650"/>
    <w:rsid w:val="00AE2C8E"/>
    <w:rsid w:val="00AF41BA"/>
    <w:rsid w:val="00AF5387"/>
    <w:rsid w:val="00B04525"/>
    <w:rsid w:val="00B04908"/>
    <w:rsid w:val="00B050B1"/>
    <w:rsid w:val="00B44F92"/>
    <w:rsid w:val="00B513BC"/>
    <w:rsid w:val="00B52598"/>
    <w:rsid w:val="00B5536E"/>
    <w:rsid w:val="00B60AAA"/>
    <w:rsid w:val="00B61EF0"/>
    <w:rsid w:val="00B7074D"/>
    <w:rsid w:val="00B72D04"/>
    <w:rsid w:val="00B81960"/>
    <w:rsid w:val="00B930F8"/>
    <w:rsid w:val="00B9795B"/>
    <w:rsid w:val="00BA1A8F"/>
    <w:rsid w:val="00BB501A"/>
    <w:rsid w:val="00BC2B7F"/>
    <w:rsid w:val="00BD41CD"/>
    <w:rsid w:val="00BE2026"/>
    <w:rsid w:val="00BF07F3"/>
    <w:rsid w:val="00C01741"/>
    <w:rsid w:val="00C13A58"/>
    <w:rsid w:val="00C164DE"/>
    <w:rsid w:val="00C17AB4"/>
    <w:rsid w:val="00C43129"/>
    <w:rsid w:val="00C44196"/>
    <w:rsid w:val="00C47A9F"/>
    <w:rsid w:val="00C51748"/>
    <w:rsid w:val="00C5222F"/>
    <w:rsid w:val="00C60BC1"/>
    <w:rsid w:val="00C62C6F"/>
    <w:rsid w:val="00C646D8"/>
    <w:rsid w:val="00C668F8"/>
    <w:rsid w:val="00C71D04"/>
    <w:rsid w:val="00C82675"/>
    <w:rsid w:val="00C838B8"/>
    <w:rsid w:val="00C844A1"/>
    <w:rsid w:val="00C92A6A"/>
    <w:rsid w:val="00CA34DE"/>
    <w:rsid w:val="00CA58EB"/>
    <w:rsid w:val="00CB1974"/>
    <w:rsid w:val="00CB2163"/>
    <w:rsid w:val="00CB47B1"/>
    <w:rsid w:val="00CC4344"/>
    <w:rsid w:val="00CC4BF5"/>
    <w:rsid w:val="00CC6017"/>
    <w:rsid w:val="00CD06EA"/>
    <w:rsid w:val="00CD256F"/>
    <w:rsid w:val="00CF2F7D"/>
    <w:rsid w:val="00D11192"/>
    <w:rsid w:val="00D16628"/>
    <w:rsid w:val="00D21C79"/>
    <w:rsid w:val="00D2314F"/>
    <w:rsid w:val="00D259BD"/>
    <w:rsid w:val="00D36954"/>
    <w:rsid w:val="00D45F33"/>
    <w:rsid w:val="00D66B19"/>
    <w:rsid w:val="00D862B8"/>
    <w:rsid w:val="00D86687"/>
    <w:rsid w:val="00D93482"/>
    <w:rsid w:val="00D961F8"/>
    <w:rsid w:val="00DA451B"/>
    <w:rsid w:val="00DA64A6"/>
    <w:rsid w:val="00DB16EC"/>
    <w:rsid w:val="00DB3C97"/>
    <w:rsid w:val="00DC0C2A"/>
    <w:rsid w:val="00DC2F6D"/>
    <w:rsid w:val="00DD2987"/>
    <w:rsid w:val="00DD3C58"/>
    <w:rsid w:val="00DD69C3"/>
    <w:rsid w:val="00DE4D5F"/>
    <w:rsid w:val="00DE7633"/>
    <w:rsid w:val="00E0212C"/>
    <w:rsid w:val="00E03278"/>
    <w:rsid w:val="00E056A7"/>
    <w:rsid w:val="00E148C2"/>
    <w:rsid w:val="00E21084"/>
    <w:rsid w:val="00E22745"/>
    <w:rsid w:val="00E26685"/>
    <w:rsid w:val="00E315B9"/>
    <w:rsid w:val="00E43E87"/>
    <w:rsid w:val="00E4405F"/>
    <w:rsid w:val="00E46068"/>
    <w:rsid w:val="00E50269"/>
    <w:rsid w:val="00E56813"/>
    <w:rsid w:val="00E6327D"/>
    <w:rsid w:val="00E6511C"/>
    <w:rsid w:val="00E749A1"/>
    <w:rsid w:val="00E75E93"/>
    <w:rsid w:val="00E81EB6"/>
    <w:rsid w:val="00E87A7C"/>
    <w:rsid w:val="00E95B44"/>
    <w:rsid w:val="00E95CD0"/>
    <w:rsid w:val="00EA237B"/>
    <w:rsid w:val="00EA3F23"/>
    <w:rsid w:val="00EA42E9"/>
    <w:rsid w:val="00EB0A74"/>
    <w:rsid w:val="00EC4FE0"/>
    <w:rsid w:val="00ED1514"/>
    <w:rsid w:val="00EE0786"/>
    <w:rsid w:val="00EF78C2"/>
    <w:rsid w:val="00F02FE2"/>
    <w:rsid w:val="00F1332F"/>
    <w:rsid w:val="00F20977"/>
    <w:rsid w:val="00F23C6F"/>
    <w:rsid w:val="00F2497B"/>
    <w:rsid w:val="00F31340"/>
    <w:rsid w:val="00F503F3"/>
    <w:rsid w:val="00F5318B"/>
    <w:rsid w:val="00F66CA5"/>
    <w:rsid w:val="00F70E1A"/>
    <w:rsid w:val="00F759A8"/>
    <w:rsid w:val="00F818FF"/>
    <w:rsid w:val="00F86C67"/>
    <w:rsid w:val="00F87B32"/>
    <w:rsid w:val="00F94EC8"/>
    <w:rsid w:val="00FA3011"/>
    <w:rsid w:val="00FA3D92"/>
    <w:rsid w:val="00FB5B36"/>
    <w:rsid w:val="00FC0BA3"/>
    <w:rsid w:val="00FC56C5"/>
    <w:rsid w:val="00FD3BE7"/>
    <w:rsid w:val="00FD76FD"/>
    <w:rsid w:val="00FE3DC4"/>
    <w:rsid w:val="00FE75D2"/>
    <w:rsid w:val="00FF01A1"/>
    <w:rsid w:val="00FF2E21"/>
    <w:rsid w:val="00FF4A72"/>
    <w:rsid w:val="00FF6C8A"/>
    <w:rsid w:val="00FF76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8A"/>
    <w:pPr>
      <w:spacing w:after="200" w:line="276" w:lineRule="auto"/>
    </w:pPr>
    <w:rPr>
      <w:rFonts w:cs="Calibri"/>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758C"/>
    <w:pPr>
      <w:ind w:left="720"/>
    </w:pPr>
  </w:style>
  <w:style w:type="paragraph" w:styleId="NormalWeb">
    <w:name w:val="Normal (Web)"/>
    <w:basedOn w:val="Normal"/>
    <w:uiPriority w:val="99"/>
    <w:rsid w:val="001072D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99"/>
    <w:qFormat/>
    <w:rsid w:val="001E5ED4"/>
    <w:rPr>
      <w:b/>
      <w:bCs/>
    </w:rPr>
  </w:style>
  <w:style w:type="paragraph" w:styleId="Header">
    <w:name w:val="header"/>
    <w:basedOn w:val="Normal"/>
    <w:link w:val="HeaderChar"/>
    <w:uiPriority w:val="99"/>
    <w:semiHidden/>
    <w:rsid w:val="00D45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5F33"/>
  </w:style>
  <w:style w:type="paragraph" w:styleId="Footer">
    <w:name w:val="footer"/>
    <w:basedOn w:val="Normal"/>
    <w:link w:val="FooterChar"/>
    <w:uiPriority w:val="99"/>
    <w:rsid w:val="00D45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5F33"/>
  </w:style>
  <w:style w:type="character" w:styleId="Hyperlink">
    <w:name w:val="Hyperlink"/>
    <w:basedOn w:val="DefaultParagraphFont"/>
    <w:uiPriority w:val="99"/>
    <w:rsid w:val="007B138E"/>
    <w:rPr>
      <w:color w:val="0000FF"/>
      <w:u w:val="single"/>
    </w:rPr>
  </w:style>
  <w:style w:type="table" w:styleId="TableGrid">
    <w:name w:val="Table Grid"/>
    <w:basedOn w:val="TableNormal"/>
    <w:uiPriority w:val="99"/>
    <w:rsid w:val="00FD76F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80D92"/>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B04525"/>
    <w:rPr>
      <w:color w:val="auto"/>
    </w:rPr>
  </w:style>
</w:styles>
</file>

<file path=word/webSettings.xml><?xml version="1.0" encoding="utf-8"?>
<w:webSettings xmlns:r="http://schemas.openxmlformats.org/officeDocument/2006/relationships" xmlns:w="http://schemas.openxmlformats.org/wordprocessingml/2006/main">
  <w:divs>
    <w:div w:id="1057971920">
      <w:marLeft w:val="0"/>
      <w:marRight w:val="0"/>
      <w:marTop w:val="0"/>
      <w:marBottom w:val="0"/>
      <w:divBdr>
        <w:top w:val="none" w:sz="0" w:space="0" w:color="auto"/>
        <w:left w:val="none" w:sz="0" w:space="0" w:color="auto"/>
        <w:bottom w:val="none" w:sz="0" w:space="0" w:color="auto"/>
        <w:right w:val="none" w:sz="0" w:space="0" w:color="auto"/>
      </w:divBdr>
    </w:div>
    <w:div w:id="1057971921">
      <w:marLeft w:val="0"/>
      <w:marRight w:val="0"/>
      <w:marTop w:val="0"/>
      <w:marBottom w:val="0"/>
      <w:divBdr>
        <w:top w:val="none" w:sz="0" w:space="0" w:color="auto"/>
        <w:left w:val="none" w:sz="0" w:space="0" w:color="auto"/>
        <w:bottom w:val="none" w:sz="0" w:space="0" w:color="auto"/>
        <w:right w:val="none" w:sz="0" w:space="0" w:color="auto"/>
      </w:divBdr>
    </w:div>
    <w:div w:id="1057971922">
      <w:marLeft w:val="0"/>
      <w:marRight w:val="0"/>
      <w:marTop w:val="0"/>
      <w:marBottom w:val="0"/>
      <w:divBdr>
        <w:top w:val="none" w:sz="0" w:space="0" w:color="auto"/>
        <w:left w:val="none" w:sz="0" w:space="0" w:color="auto"/>
        <w:bottom w:val="none" w:sz="0" w:space="0" w:color="auto"/>
        <w:right w:val="none" w:sz="0" w:space="0" w:color="auto"/>
      </w:divBdr>
    </w:div>
    <w:div w:id="1057971923">
      <w:marLeft w:val="0"/>
      <w:marRight w:val="0"/>
      <w:marTop w:val="0"/>
      <w:marBottom w:val="0"/>
      <w:divBdr>
        <w:top w:val="none" w:sz="0" w:space="0" w:color="auto"/>
        <w:left w:val="none" w:sz="0" w:space="0" w:color="auto"/>
        <w:bottom w:val="none" w:sz="0" w:space="0" w:color="auto"/>
        <w:right w:val="none" w:sz="0" w:space="0" w:color="auto"/>
      </w:divBdr>
    </w:div>
    <w:div w:id="1057971924">
      <w:marLeft w:val="0"/>
      <w:marRight w:val="0"/>
      <w:marTop w:val="0"/>
      <w:marBottom w:val="0"/>
      <w:divBdr>
        <w:top w:val="none" w:sz="0" w:space="0" w:color="auto"/>
        <w:left w:val="none" w:sz="0" w:space="0" w:color="auto"/>
        <w:bottom w:val="none" w:sz="0" w:space="0" w:color="auto"/>
        <w:right w:val="none" w:sz="0" w:space="0" w:color="auto"/>
      </w:divBdr>
    </w:div>
    <w:div w:id="1057971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1266</TotalTime>
  <Pages>9</Pages>
  <Words>2980</Words>
  <Characters>16990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ZAINAL ARIFIN</dc:creator>
  <cp:keywords/>
  <dc:description/>
  <cp:lastModifiedBy>c00000012</cp:lastModifiedBy>
  <cp:revision>181</cp:revision>
  <cp:lastPrinted>2012-07-20T06:40:00Z</cp:lastPrinted>
  <dcterms:created xsi:type="dcterms:W3CDTF">2012-09-10T02:37:00Z</dcterms:created>
  <dcterms:modified xsi:type="dcterms:W3CDTF">2016-08-31T08:55:00Z</dcterms:modified>
</cp:coreProperties>
</file>